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98A94" w14:textId="77777777" w:rsidR="00A204D4" w:rsidRDefault="00075B7F">
      <w:pPr>
        <w:rPr>
          <w:rFonts w:ascii="Arial" w:hAnsi="Arial" w:cs="Arial"/>
          <w:color w:val="666666"/>
          <w:sz w:val="21"/>
        </w:rPr>
      </w:pPr>
      <w:r>
        <w:rPr>
          <w:noProof/>
        </w:rPr>
        <w:drawing>
          <wp:inline distT="0" distB="0" distL="0" distR="0" wp14:anchorId="2748354D" wp14:editId="7CF798F8">
            <wp:extent cx="22002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200275" cy="638175"/>
                    </a:xfrm>
                    <a:prstGeom prst="rect">
                      <a:avLst/>
                    </a:prstGeom>
                  </pic:spPr>
                </pic:pic>
              </a:graphicData>
            </a:graphic>
          </wp:inline>
        </w:drawing>
      </w:r>
    </w:p>
    <w:p w14:paraId="5AF62063" w14:textId="77777777" w:rsidR="00A204D4" w:rsidRDefault="00075B7F">
      <w:pPr>
        <w:pStyle w:val="maintitle"/>
        <w:rPr>
          <w:rFonts w:ascii="Arial" w:hAnsi="Arial" w:cs="Arial"/>
        </w:rPr>
      </w:pPr>
      <w:r>
        <w:rPr>
          <w:rFonts w:ascii="Arial" w:hAnsi="Arial" w:cs="Arial"/>
        </w:rPr>
        <w:t>Submit comment on initiative scope and schedule</w:t>
      </w:r>
    </w:p>
    <w:p w14:paraId="2F4560E4" w14:textId="77777777" w:rsidR="00A204D4" w:rsidRDefault="00075B7F">
      <w:pPr>
        <w:pStyle w:val="Subtitle"/>
        <w:rPr>
          <w:rFonts w:ascii="Arial" w:hAnsi="Arial" w:cs="Arial"/>
        </w:rPr>
      </w:pPr>
      <w:r>
        <w:rPr>
          <w:rFonts w:ascii="Arial" w:hAnsi="Arial" w:cs="Arial"/>
        </w:rPr>
        <w:t>Initiative: Market enhancements for summer 2021 readiness</w:t>
      </w:r>
    </w:p>
    <w:p w14:paraId="13A2C606" w14:textId="77777777" w:rsidR="00A204D4" w:rsidRDefault="00075B7F">
      <w:pPr>
        <w:pStyle w:val="question"/>
      </w:pPr>
      <w:r>
        <w:rPr>
          <w:b/>
        </w:rPr>
        <w:t>1. Provide a summary of your organization's comments on the proposed initiative scope and schedule:</w:t>
      </w:r>
    </w:p>
    <w:p w14:paraId="6F332687" w14:textId="77777777" w:rsidR="00555275" w:rsidRDefault="00555275" w:rsidP="00555275">
      <w:pPr>
        <w:pStyle w:val="NormalWeb"/>
        <w:rPr>
          <w:rFonts w:ascii="Arial" w:hAnsi="Arial" w:cs="Arial"/>
          <w:color w:val="000000" w:themeColor="text1"/>
          <w:sz w:val="21"/>
        </w:rPr>
      </w:pPr>
    </w:p>
    <w:p w14:paraId="66939AAF" w14:textId="27C11449" w:rsidR="00A204D4" w:rsidRDefault="00555275" w:rsidP="00555275">
      <w:pPr>
        <w:pStyle w:val="NormalWeb"/>
        <w:rPr>
          <w:rFonts w:ascii="Arial" w:hAnsi="Arial" w:cs="Arial"/>
          <w:color w:val="000000" w:themeColor="text1"/>
          <w:sz w:val="21"/>
        </w:rPr>
      </w:pPr>
      <w:r>
        <w:rPr>
          <w:rFonts w:ascii="Arial" w:hAnsi="Arial" w:cs="Arial"/>
          <w:color w:val="000000" w:themeColor="text1"/>
          <w:sz w:val="21"/>
        </w:rPr>
        <w:t xml:space="preserve">EDF-R appreciates </w:t>
      </w:r>
      <w:r w:rsidR="008E6821" w:rsidRPr="00920843">
        <w:rPr>
          <w:rFonts w:ascii="Arial" w:hAnsi="Arial" w:cs="Arial"/>
          <w:color w:val="000000" w:themeColor="text1"/>
          <w:sz w:val="21"/>
        </w:rPr>
        <w:t xml:space="preserve">the </w:t>
      </w:r>
      <w:r>
        <w:rPr>
          <w:rFonts w:ascii="Arial" w:hAnsi="Arial" w:cs="Arial"/>
          <w:color w:val="000000" w:themeColor="text1"/>
          <w:sz w:val="21"/>
        </w:rPr>
        <w:t xml:space="preserve">CAISO’s </w:t>
      </w:r>
      <w:r w:rsidR="008E6821" w:rsidRPr="00920843">
        <w:rPr>
          <w:rFonts w:ascii="Arial" w:hAnsi="Arial" w:cs="Arial"/>
          <w:color w:val="000000" w:themeColor="text1"/>
          <w:sz w:val="21"/>
        </w:rPr>
        <w:t>expedited effort to ensure reliability for summer 2021</w:t>
      </w:r>
      <w:r w:rsidR="001F26BF">
        <w:rPr>
          <w:rFonts w:ascii="Arial" w:hAnsi="Arial" w:cs="Arial"/>
          <w:color w:val="000000" w:themeColor="text1"/>
          <w:sz w:val="21"/>
        </w:rPr>
        <w:t>,</w:t>
      </w:r>
      <w:r w:rsidR="008E6821" w:rsidRPr="00920843">
        <w:rPr>
          <w:rFonts w:ascii="Arial" w:hAnsi="Arial" w:cs="Arial"/>
          <w:color w:val="000000" w:themeColor="text1"/>
          <w:sz w:val="21"/>
        </w:rPr>
        <w:t xml:space="preserve"> and we appreciate the continued coordination with the CPUC and CEC.  </w:t>
      </w:r>
    </w:p>
    <w:p w14:paraId="24C5C148" w14:textId="77777777" w:rsidR="00555275" w:rsidRDefault="00555275" w:rsidP="00555275">
      <w:pPr>
        <w:pStyle w:val="NormalWeb"/>
        <w:rPr>
          <w:rFonts w:ascii="Arial" w:hAnsi="Arial" w:cs="Arial"/>
          <w:color w:val="000000" w:themeColor="text1"/>
          <w:sz w:val="21"/>
        </w:rPr>
      </w:pPr>
    </w:p>
    <w:p w14:paraId="6BF1DC62" w14:textId="2981C28F" w:rsidR="00920843" w:rsidRDefault="00555275" w:rsidP="00555275">
      <w:pPr>
        <w:pStyle w:val="NormalWeb"/>
        <w:rPr>
          <w:rFonts w:ascii="Arial" w:hAnsi="Arial" w:cs="Arial"/>
          <w:color w:val="000000" w:themeColor="text1"/>
          <w:sz w:val="21"/>
          <w:szCs w:val="21"/>
        </w:rPr>
      </w:pPr>
      <w:r>
        <w:rPr>
          <w:rFonts w:ascii="Arial" w:hAnsi="Arial" w:cs="Arial"/>
          <w:color w:val="000000" w:themeColor="text1"/>
          <w:sz w:val="21"/>
          <w:szCs w:val="21"/>
        </w:rPr>
        <w:t>It is critically important</w:t>
      </w:r>
      <w:r w:rsidR="00920843" w:rsidRPr="19E13BB7">
        <w:rPr>
          <w:rFonts w:ascii="Arial" w:hAnsi="Arial" w:cs="Arial"/>
          <w:color w:val="000000" w:themeColor="text1"/>
          <w:sz w:val="21"/>
          <w:szCs w:val="21"/>
        </w:rPr>
        <w:t xml:space="preserve"> to implement </w:t>
      </w:r>
      <w:r w:rsidR="00685794" w:rsidRPr="19E13BB7">
        <w:rPr>
          <w:rFonts w:ascii="Arial" w:hAnsi="Arial" w:cs="Arial"/>
          <w:color w:val="000000" w:themeColor="text1"/>
          <w:sz w:val="21"/>
          <w:szCs w:val="21"/>
        </w:rPr>
        <w:t>Ancillary Service (</w:t>
      </w:r>
      <w:r w:rsidR="00920843" w:rsidRPr="19E13BB7">
        <w:rPr>
          <w:rFonts w:ascii="Arial" w:hAnsi="Arial" w:cs="Arial"/>
          <w:color w:val="000000" w:themeColor="text1"/>
          <w:sz w:val="21"/>
          <w:szCs w:val="21"/>
        </w:rPr>
        <w:t>A/S</w:t>
      </w:r>
      <w:r w:rsidR="00685794" w:rsidRPr="19E13BB7">
        <w:rPr>
          <w:rFonts w:ascii="Arial" w:hAnsi="Arial" w:cs="Arial"/>
          <w:color w:val="000000" w:themeColor="text1"/>
          <w:sz w:val="21"/>
          <w:szCs w:val="21"/>
        </w:rPr>
        <w:t>)</w:t>
      </w:r>
      <w:r w:rsidR="00920843" w:rsidRPr="19E13BB7">
        <w:rPr>
          <w:rFonts w:ascii="Arial" w:hAnsi="Arial" w:cs="Arial"/>
          <w:color w:val="000000" w:themeColor="text1"/>
          <w:sz w:val="21"/>
          <w:szCs w:val="21"/>
        </w:rPr>
        <w:t xml:space="preserve"> </w:t>
      </w:r>
      <w:r w:rsidR="00685794" w:rsidRPr="19E13BB7">
        <w:rPr>
          <w:rFonts w:ascii="Arial" w:hAnsi="Arial" w:cs="Arial"/>
          <w:color w:val="000000" w:themeColor="text1"/>
          <w:sz w:val="21"/>
          <w:szCs w:val="21"/>
        </w:rPr>
        <w:t xml:space="preserve">participation </w:t>
      </w:r>
      <w:r w:rsidR="00920843" w:rsidRPr="19E13BB7">
        <w:rPr>
          <w:rFonts w:ascii="Arial" w:hAnsi="Arial" w:cs="Arial"/>
          <w:color w:val="000000" w:themeColor="text1"/>
          <w:sz w:val="21"/>
          <w:szCs w:val="21"/>
        </w:rPr>
        <w:t xml:space="preserve">for </w:t>
      </w:r>
      <w:r w:rsidR="00350610" w:rsidRPr="19E13BB7">
        <w:rPr>
          <w:rFonts w:ascii="Arial" w:hAnsi="Arial" w:cs="Arial"/>
          <w:color w:val="000000" w:themeColor="text1"/>
          <w:sz w:val="21"/>
          <w:szCs w:val="21"/>
        </w:rPr>
        <w:t>hybrid</w:t>
      </w:r>
      <w:r w:rsidR="00920843" w:rsidRPr="19E13BB7">
        <w:rPr>
          <w:rFonts w:ascii="Arial" w:hAnsi="Arial" w:cs="Arial"/>
          <w:color w:val="000000" w:themeColor="text1"/>
          <w:sz w:val="21"/>
          <w:szCs w:val="21"/>
        </w:rPr>
        <w:t xml:space="preserve"> resources prior to summer 2021.  This effort was delayed </w:t>
      </w:r>
      <w:r w:rsidR="00685794" w:rsidRPr="19E13BB7">
        <w:rPr>
          <w:rFonts w:ascii="Arial" w:hAnsi="Arial" w:cs="Arial"/>
          <w:color w:val="000000" w:themeColor="text1"/>
          <w:sz w:val="21"/>
          <w:szCs w:val="21"/>
        </w:rPr>
        <w:t xml:space="preserve">from Fall 2020 </w:t>
      </w:r>
      <w:r w:rsidR="00920843" w:rsidRPr="19E13BB7">
        <w:rPr>
          <w:rFonts w:ascii="Arial" w:hAnsi="Arial" w:cs="Arial"/>
          <w:color w:val="000000" w:themeColor="text1"/>
          <w:sz w:val="21"/>
          <w:szCs w:val="21"/>
        </w:rPr>
        <w:t>with an expected implementation date of Fall 2021.  EDF</w:t>
      </w:r>
      <w:r w:rsidR="77A68CAD" w:rsidRPr="19E13BB7">
        <w:rPr>
          <w:rFonts w:ascii="Arial" w:hAnsi="Arial" w:cs="Arial"/>
          <w:color w:val="000000" w:themeColor="text1"/>
          <w:sz w:val="21"/>
          <w:szCs w:val="21"/>
        </w:rPr>
        <w:t>-R</w:t>
      </w:r>
      <w:r w:rsidR="00920843" w:rsidRPr="19E13BB7">
        <w:rPr>
          <w:rFonts w:ascii="Arial" w:hAnsi="Arial" w:cs="Arial"/>
          <w:color w:val="000000" w:themeColor="text1"/>
          <w:sz w:val="21"/>
          <w:szCs w:val="21"/>
        </w:rPr>
        <w:t xml:space="preserve"> </w:t>
      </w:r>
      <w:r w:rsidR="5835BD33" w:rsidRPr="19E13BB7">
        <w:rPr>
          <w:rFonts w:ascii="Arial" w:hAnsi="Arial" w:cs="Arial"/>
          <w:color w:val="000000" w:themeColor="text1"/>
          <w:sz w:val="21"/>
          <w:szCs w:val="21"/>
        </w:rPr>
        <w:t xml:space="preserve">and other hybrid generators limited by ACC constraints </w:t>
      </w:r>
      <w:r w:rsidR="7CE2A37E" w:rsidRPr="19E13BB7">
        <w:rPr>
          <w:rFonts w:ascii="Arial" w:hAnsi="Arial" w:cs="Arial"/>
          <w:color w:val="000000" w:themeColor="text1"/>
          <w:sz w:val="21"/>
          <w:szCs w:val="21"/>
        </w:rPr>
        <w:t>are</w:t>
      </w:r>
      <w:r w:rsidR="00920843" w:rsidRPr="19E13BB7">
        <w:rPr>
          <w:rFonts w:ascii="Arial" w:hAnsi="Arial" w:cs="Arial"/>
          <w:color w:val="000000" w:themeColor="text1"/>
          <w:sz w:val="21"/>
          <w:szCs w:val="21"/>
        </w:rPr>
        <w:t xml:space="preserve"> </w:t>
      </w:r>
      <w:r w:rsidR="40A4FBCD" w:rsidRPr="19E13BB7">
        <w:rPr>
          <w:rFonts w:ascii="Arial" w:hAnsi="Arial" w:cs="Arial"/>
          <w:color w:val="000000" w:themeColor="text1"/>
          <w:sz w:val="21"/>
          <w:szCs w:val="21"/>
        </w:rPr>
        <w:t>already online</w:t>
      </w:r>
      <w:r w:rsidR="00920843" w:rsidRPr="19E13BB7">
        <w:rPr>
          <w:rFonts w:ascii="Arial" w:hAnsi="Arial" w:cs="Arial"/>
          <w:color w:val="000000" w:themeColor="text1"/>
          <w:sz w:val="21"/>
          <w:szCs w:val="21"/>
        </w:rPr>
        <w:t xml:space="preserve"> and can provide much needed</w:t>
      </w:r>
      <w:r w:rsidR="00685794" w:rsidRPr="19E13BB7">
        <w:rPr>
          <w:rFonts w:ascii="Arial" w:hAnsi="Arial" w:cs="Arial"/>
          <w:color w:val="000000" w:themeColor="text1"/>
          <w:sz w:val="21"/>
          <w:szCs w:val="21"/>
        </w:rPr>
        <w:t xml:space="preserve"> A/S</w:t>
      </w:r>
      <w:r w:rsidR="00920843" w:rsidRPr="19E13BB7">
        <w:rPr>
          <w:rFonts w:ascii="Arial" w:hAnsi="Arial" w:cs="Arial"/>
          <w:color w:val="000000" w:themeColor="text1"/>
          <w:sz w:val="21"/>
          <w:szCs w:val="21"/>
        </w:rPr>
        <w:t xml:space="preserve"> to the market but for this lag in</w:t>
      </w:r>
      <w:r w:rsidR="00737D4E">
        <w:rPr>
          <w:rFonts w:ascii="Arial" w:hAnsi="Arial" w:cs="Arial"/>
          <w:color w:val="000000" w:themeColor="text1"/>
          <w:sz w:val="21"/>
          <w:szCs w:val="21"/>
        </w:rPr>
        <w:t xml:space="preserve"> technology</w:t>
      </w:r>
      <w:r w:rsidR="00920843" w:rsidRPr="19E13BB7">
        <w:rPr>
          <w:rFonts w:ascii="Arial" w:hAnsi="Arial" w:cs="Arial"/>
          <w:color w:val="000000" w:themeColor="text1"/>
          <w:sz w:val="21"/>
          <w:szCs w:val="21"/>
        </w:rPr>
        <w:t xml:space="preserve"> implementation.  CAISO </w:t>
      </w:r>
      <w:r w:rsidR="00685794" w:rsidRPr="19E13BB7">
        <w:rPr>
          <w:rFonts w:ascii="Arial" w:hAnsi="Arial" w:cs="Arial"/>
          <w:color w:val="000000" w:themeColor="text1"/>
          <w:sz w:val="21"/>
          <w:szCs w:val="21"/>
        </w:rPr>
        <w:t>experienced A/S scarcity events during the August heat storm as well as in September</w:t>
      </w:r>
      <w:r w:rsidR="00350610" w:rsidRPr="19E13BB7">
        <w:rPr>
          <w:rFonts w:ascii="Arial" w:hAnsi="Arial" w:cs="Arial"/>
          <w:color w:val="000000" w:themeColor="text1"/>
          <w:sz w:val="21"/>
          <w:szCs w:val="21"/>
        </w:rPr>
        <w:t>.  Both months</w:t>
      </w:r>
      <w:r w:rsidR="00685794" w:rsidRPr="19E13BB7">
        <w:rPr>
          <w:rFonts w:ascii="Arial" w:hAnsi="Arial" w:cs="Arial"/>
          <w:color w:val="000000" w:themeColor="text1"/>
          <w:sz w:val="21"/>
          <w:szCs w:val="21"/>
        </w:rPr>
        <w:t xml:space="preserve"> </w:t>
      </w:r>
      <w:r w:rsidR="00350610" w:rsidRPr="19E13BB7">
        <w:rPr>
          <w:rFonts w:ascii="Arial" w:hAnsi="Arial" w:cs="Arial"/>
          <w:color w:val="000000" w:themeColor="text1"/>
          <w:sz w:val="21"/>
          <w:szCs w:val="21"/>
        </w:rPr>
        <w:t xml:space="preserve">A/S </w:t>
      </w:r>
      <w:r w:rsidR="00685794" w:rsidRPr="19E13BB7">
        <w:rPr>
          <w:rFonts w:ascii="Arial" w:hAnsi="Arial" w:cs="Arial"/>
          <w:color w:val="000000" w:themeColor="text1"/>
          <w:sz w:val="21"/>
          <w:szCs w:val="21"/>
        </w:rPr>
        <w:t>scarcity reached higher than 70% o</w:t>
      </w:r>
      <w:r>
        <w:rPr>
          <w:rFonts w:ascii="Arial" w:hAnsi="Arial" w:cs="Arial"/>
          <w:color w:val="000000" w:themeColor="text1"/>
          <w:sz w:val="21"/>
          <w:szCs w:val="21"/>
        </w:rPr>
        <w:t>f</w:t>
      </w:r>
      <w:r w:rsidR="00685794" w:rsidRPr="19E13BB7">
        <w:rPr>
          <w:rFonts w:ascii="Arial" w:hAnsi="Arial" w:cs="Arial"/>
          <w:color w:val="000000" w:themeColor="text1"/>
          <w:sz w:val="21"/>
          <w:szCs w:val="21"/>
        </w:rPr>
        <w:t xml:space="preserve"> requirements</w:t>
      </w:r>
      <w:r w:rsidR="00685794" w:rsidRPr="00C626E0">
        <w:rPr>
          <w:rFonts w:ascii="Arial" w:hAnsi="Arial" w:cs="Arial"/>
          <w:b/>
          <w:bCs/>
          <w:color w:val="000000" w:themeColor="text1"/>
          <w:sz w:val="21"/>
          <w:szCs w:val="21"/>
          <w:u w:val="single"/>
        </w:rPr>
        <w:t xml:space="preserve">.  </w:t>
      </w:r>
      <w:r w:rsidR="00920843" w:rsidRPr="00C626E0">
        <w:rPr>
          <w:rFonts w:ascii="Arial" w:hAnsi="Arial" w:cs="Arial"/>
          <w:b/>
          <w:bCs/>
          <w:color w:val="000000" w:themeColor="text1"/>
          <w:sz w:val="21"/>
          <w:szCs w:val="21"/>
          <w:u w:val="single"/>
        </w:rPr>
        <w:t xml:space="preserve"> </w:t>
      </w:r>
      <w:r w:rsidR="00350610" w:rsidRPr="00C626E0">
        <w:rPr>
          <w:rFonts w:ascii="Arial" w:hAnsi="Arial" w:cs="Arial"/>
          <w:b/>
          <w:bCs/>
          <w:color w:val="000000" w:themeColor="text1"/>
          <w:sz w:val="21"/>
          <w:szCs w:val="21"/>
          <w:u w:val="single"/>
        </w:rPr>
        <w:t>A/S from hybrid resources is ready to go, and w</w:t>
      </w:r>
      <w:r w:rsidR="00920843" w:rsidRPr="00C626E0">
        <w:rPr>
          <w:rFonts w:ascii="Arial" w:hAnsi="Arial" w:cs="Arial"/>
          <w:b/>
          <w:bCs/>
          <w:color w:val="000000" w:themeColor="text1"/>
          <w:sz w:val="21"/>
          <w:szCs w:val="21"/>
          <w:u w:val="single"/>
        </w:rPr>
        <w:t xml:space="preserve">e strongly urge CAISO to move implementation to the spring or </w:t>
      </w:r>
      <w:r w:rsidR="00ED580C" w:rsidRPr="00C626E0">
        <w:rPr>
          <w:rFonts w:ascii="Arial" w:hAnsi="Arial" w:cs="Arial"/>
          <w:b/>
          <w:bCs/>
          <w:color w:val="000000" w:themeColor="text1"/>
          <w:sz w:val="21"/>
          <w:szCs w:val="21"/>
          <w:u w:val="single"/>
        </w:rPr>
        <w:t>an independent 2021</w:t>
      </w:r>
      <w:r w:rsidR="00920843" w:rsidRPr="00C626E0">
        <w:rPr>
          <w:rFonts w:ascii="Arial" w:hAnsi="Arial" w:cs="Arial"/>
          <w:b/>
          <w:bCs/>
          <w:color w:val="000000" w:themeColor="text1"/>
          <w:sz w:val="21"/>
          <w:szCs w:val="21"/>
          <w:u w:val="single"/>
        </w:rPr>
        <w:t xml:space="preserve"> software release </w:t>
      </w:r>
      <w:r w:rsidR="00ED580C" w:rsidRPr="00C626E0">
        <w:rPr>
          <w:rFonts w:ascii="Arial" w:hAnsi="Arial" w:cs="Arial"/>
          <w:b/>
          <w:bCs/>
          <w:color w:val="000000" w:themeColor="text1"/>
          <w:sz w:val="21"/>
          <w:szCs w:val="21"/>
          <w:u w:val="single"/>
        </w:rPr>
        <w:t>to be deployed in advance of summer</w:t>
      </w:r>
      <w:r w:rsidR="13AE73C0" w:rsidRPr="00C626E0">
        <w:rPr>
          <w:rFonts w:ascii="Arial" w:hAnsi="Arial" w:cs="Arial"/>
          <w:b/>
          <w:bCs/>
          <w:color w:val="000000" w:themeColor="text1"/>
          <w:sz w:val="21"/>
          <w:szCs w:val="21"/>
          <w:u w:val="single"/>
        </w:rPr>
        <w:t>.</w:t>
      </w:r>
    </w:p>
    <w:p w14:paraId="3EDFED6F" w14:textId="77777777" w:rsidR="00555275" w:rsidRDefault="00555275" w:rsidP="00555275">
      <w:pPr>
        <w:pStyle w:val="NormalWeb"/>
        <w:rPr>
          <w:rFonts w:ascii="Arial" w:hAnsi="Arial" w:cs="Arial"/>
          <w:color w:val="000000" w:themeColor="text1"/>
          <w:sz w:val="21"/>
          <w:szCs w:val="21"/>
        </w:rPr>
      </w:pPr>
    </w:p>
    <w:p w14:paraId="629E4FE4" w14:textId="3473F883" w:rsidR="00920843" w:rsidRDefault="00920843" w:rsidP="00555275">
      <w:pPr>
        <w:pStyle w:val="NormalWeb"/>
        <w:rPr>
          <w:rFonts w:ascii="Arial" w:hAnsi="Arial" w:cs="Arial"/>
          <w:color w:val="000000" w:themeColor="text1"/>
          <w:sz w:val="21"/>
          <w:szCs w:val="21"/>
        </w:rPr>
      </w:pPr>
      <w:r w:rsidRPr="19E13BB7">
        <w:rPr>
          <w:rFonts w:ascii="Arial" w:hAnsi="Arial" w:cs="Arial"/>
          <w:color w:val="000000" w:themeColor="text1"/>
          <w:sz w:val="21"/>
          <w:szCs w:val="21"/>
        </w:rPr>
        <w:t>EDF</w:t>
      </w:r>
      <w:r w:rsidR="468D2FA7" w:rsidRPr="19E13BB7">
        <w:rPr>
          <w:rFonts w:ascii="Arial" w:hAnsi="Arial" w:cs="Arial"/>
          <w:color w:val="000000" w:themeColor="text1"/>
          <w:sz w:val="21"/>
          <w:szCs w:val="21"/>
        </w:rPr>
        <w:t>-R</w:t>
      </w:r>
      <w:r w:rsidRPr="19E13BB7">
        <w:rPr>
          <w:rFonts w:ascii="Arial" w:hAnsi="Arial" w:cs="Arial"/>
          <w:color w:val="000000" w:themeColor="text1"/>
          <w:sz w:val="21"/>
          <w:szCs w:val="21"/>
        </w:rPr>
        <w:t xml:space="preserve"> also urges CAISO, the CPUC</w:t>
      </w:r>
      <w:r w:rsidR="005E5B1A" w:rsidRPr="19E13BB7">
        <w:rPr>
          <w:rFonts w:ascii="Arial" w:hAnsi="Arial" w:cs="Arial"/>
          <w:color w:val="000000" w:themeColor="text1"/>
          <w:sz w:val="21"/>
          <w:szCs w:val="21"/>
        </w:rPr>
        <w:t>,</w:t>
      </w:r>
      <w:r w:rsidRPr="19E13BB7">
        <w:rPr>
          <w:rFonts w:ascii="Arial" w:hAnsi="Arial" w:cs="Arial"/>
          <w:color w:val="000000" w:themeColor="text1"/>
          <w:sz w:val="21"/>
          <w:szCs w:val="21"/>
        </w:rPr>
        <w:t xml:space="preserve"> and CEC to consider how they are planning for summer 2022, summer 2023</w:t>
      </w:r>
      <w:r w:rsidR="0045751C">
        <w:rPr>
          <w:rFonts w:ascii="Arial" w:hAnsi="Arial" w:cs="Arial"/>
          <w:color w:val="000000" w:themeColor="text1"/>
          <w:sz w:val="21"/>
          <w:szCs w:val="21"/>
        </w:rPr>
        <w:t>,</w:t>
      </w:r>
      <w:r w:rsidRPr="19E13BB7">
        <w:rPr>
          <w:rFonts w:ascii="Arial" w:hAnsi="Arial" w:cs="Arial"/>
          <w:color w:val="000000" w:themeColor="text1"/>
          <w:sz w:val="21"/>
          <w:szCs w:val="21"/>
        </w:rPr>
        <w:t xml:space="preserve"> and beyond.  This current effort is good and needed.  </w:t>
      </w:r>
      <w:r w:rsidR="0045751C" w:rsidRPr="19E13BB7">
        <w:rPr>
          <w:rFonts w:ascii="Arial" w:hAnsi="Arial" w:cs="Arial"/>
          <w:color w:val="000000" w:themeColor="text1"/>
          <w:sz w:val="21"/>
          <w:szCs w:val="21"/>
        </w:rPr>
        <w:t>But</w:t>
      </w:r>
      <w:r w:rsidRPr="19E13BB7">
        <w:rPr>
          <w:rFonts w:ascii="Arial" w:hAnsi="Arial" w:cs="Arial"/>
          <w:color w:val="000000" w:themeColor="text1"/>
          <w:sz w:val="21"/>
          <w:szCs w:val="21"/>
        </w:rPr>
        <w:t xml:space="preserve"> we will continue to face the same concerns each summer without some comprehensive </w:t>
      </w:r>
      <w:r w:rsidR="0045751C">
        <w:rPr>
          <w:rFonts w:ascii="Arial" w:hAnsi="Arial" w:cs="Arial"/>
          <w:color w:val="000000" w:themeColor="text1"/>
          <w:sz w:val="21"/>
          <w:szCs w:val="21"/>
        </w:rPr>
        <w:t>effort</w:t>
      </w:r>
      <w:r w:rsidRPr="19E13BB7">
        <w:rPr>
          <w:rFonts w:ascii="Arial" w:hAnsi="Arial" w:cs="Arial"/>
          <w:color w:val="000000" w:themeColor="text1"/>
          <w:sz w:val="21"/>
          <w:szCs w:val="21"/>
        </w:rPr>
        <w:t xml:space="preserve"> to plan for the future.  </w:t>
      </w:r>
      <w:r w:rsidR="55B85044" w:rsidRPr="19E13BB7">
        <w:rPr>
          <w:rFonts w:ascii="Arial" w:hAnsi="Arial" w:cs="Arial"/>
          <w:color w:val="000000" w:themeColor="text1"/>
          <w:sz w:val="21"/>
          <w:szCs w:val="21"/>
        </w:rPr>
        <w:t xml:space="preserve">For the vast majority of clean energy resources and consistent with California’s statutory emissions goals, a lead time of less than a year for transactions does little to bring on flexible </w:t>
      </w:r>
      <w:r w:rsidR="5549879A" w:rsidRPr="19E13BB7">
        <w:rPr>
          <w:rFonts w:ascii="Arial" w:hAnsi="Arial" w:cs="Arial"/>
          <w:color w:val="000000" w:themeColor="text1"/>
          <w:sz w:val="21"/>
          <w:szCs w:val="21"/>
        </w:rPr>
        <w:t xml:space="preserve">and zero-emissions resources.  </w:t>
      </w:r>
      <w:r w:rsidRPr="19E13BB7">
        <w:rPr>
          <w:rFonts w:ascii="Arial" w:hAnsi="Arial" w:cs="Arial"/>
          <w:color w:val="000000" w:themeColor="text1"/>
          <w:sz w:val="21"/>
          <w:szCs w:val="21"/>
        </w:rPr>
        <w:t xml:space="preserve">We have the ability to engage, plan, and provide incentives right now.  We should do so concurrent </w:t>
      </w:r>
      <w:r w:rsidRPr="00555275">
        <w:rPr>
          <w:rFonts w:ascii="Arial" w:hAnsi="Arial" w:cs="Arial"/>
          <w:color w:val="000000" w:themeColor="text1"/>
          <w:sz w:val="21"/>
          <w:szCs w:val="21"/>
        </w:rPr>
        <w:t>to this near</w:t>
      </w:r>
      <w:r w:rsidR="00685794" w:rsidRPr="00555275">
        <w:rPr>
          <w:rFonts w:ascii="Arial" w:hAnsi="Arial" w:cs="Arial"/>
          <w:color w:val="000000" w:themeColor="text1"/>
          <w:sz w:val="21"/>
          <w:szCs w:val="21"/>
        </w:rPr>
        <w:t>-</w:t>
      </w:r>
      <w:r w:rsidRPr="00555275">
        <w:rPr>
          <w:rFonts w:ascii="Arial" w:hAnsi="Arial" w:cs="Arial"/>
          <w:color w:val="000000" w:themeColor="text1"/>
          <w:sz w:val="21"/>
          <w:szCs w:val="21"/>
        </w:rPr>
        <w:t>term effort</w:t>
      </w:r>
      <w:r w:rsidR="10C23E27" w:rsidRPr="00555275">
        <w:rPr>
          <w:rFonts w:ascii="Arial" w:hAnsi="Arial" w:cs="Arial"/>
          <w:color w:val="000000" w:themeColor="text1"/>
          <w:sz w:val="21"/>
          <w:szCs w:val="21"/>
        </w:rPr>
        <w:t xml:space="preserve"> and not subsequent.</w:t>
      </w:r>
    </w:p>
    <w:p w14:paraId="60119826" w14:textId="1E06CC7D" w:rsidR="001F26BF" w:rsidRDefault="001F26BF" w:rsidP="00555275">
      <w:pPr>
        <w:pStyle w:val="NormalWeb"/>
        <w:rPr>
          <w:rFonts w:ascii="Arial" w:hAnsi="Arial" w:cs="Arial"/>
          <w:color w:val="000000" w:themeColor="text1"/>
          <w:sz w:val="21"/>
          <w:szCs w:val="21"/>
        </w:rPr>
      </w:pPr>
    </w:p>
    <w:p w14:paraId="05DF935B" w14:textId="5B9045B2" w:rsidR="001F26BF" w:rsidRPr="00555275" w:rsidRDefault="001F26BF" w:rsidP="00555275">
      <w:pPr>
        <w:pStyle w:val="NormalWeb"/>
        <w:rPr>
          <w:rFonts w:ascii="Arial" w:hAnsi="Arial" w:cs="Arial"/>
          <w:color w:val="000000" w:themeColor="text1"/>
          <w:sz w:val="21"/>
          <w:szCs w:val="21"/>
        </w:rPr>
      </w:pPr>
      <w:r>
        <w:rPr>
          <w:rFonts w:ascii="Arial" w:hAnsi="Arial" w:cs="Arial"/>
          <w:color w:val="000000" w:themeColor="text1"/>
          <w:sz w:val="21"/>
          <w:szCs w:val="21"/>
        </w:rPr>
        <w:t>EDF-R does not believe additional requirements for energy storage resources are necessary during tight system conditions.  EDF-R believe</w:t>
      </w:r>
      <w:r w:rsidR="00737D4E">
        <w:rPr>
          <w:rFonts w:ascii="Arial" w:hAnsi="Arial" w:cs="Arial"/>
          <w:color w:val="000000" w:themeColor="text1"/>
          <w:sz w:val="21"/>
          <w:szCs w:val="21"/>
        </w:rPr>
        <w:t>s</w:t>
      </w:r>
      <w:r>
        <w:rPr>
          <w:rFonts w:ascii="Arial" w:hAnsi="Arial" w:cs="Arial"/>
          <w:color w:val="000000" w:themeColor="text1"/>
          <w:sz w:val="21"/>
          <w:szCs w:val="21"/>
        </w:rPr>
        <w:t xml:space="preserve"> price signals will drive the desired performance and urges market design in price formation, for example scarcity pricing, as opposed to administrative actions.</w:t>
      </w:r>
    </w:p>
    <w:p w14:paraId="575A452C" w14:textId="77777777" w:rsidR="00555275" w:rsidRPr="00555275" w:rsidRDefault="00555275" w:rsidP="00555275">
      <w:pPr>
        <w:pStyle w:val="NormalWeb"/>
        <w:rPr>
          <w:rFonts w:ascii="Arial" w:hAnsi="Arial" w:cs="Arial"/>
          <w:sz w:val="21"/>
          <w:szCs w:val="21"/>
        </w:rPr>
      </w:pPr>
    </w:p>
    <w:p w14:paraId="75D6B1D2" w14:textId="2D218E47" w:rsidR="19E13BB7" w:rsidRPr="0045751C" w:rsidRDefault="3EE94771" w:rsidP="0045751C">
      <w:pPr>
        <w:pStyle w:val="NormalWeb"/>
        <w:rPr>
          <w:rFonts w:ascii="Arial" w:eastAsia="Arial" w:hAnsi="Arial" w:cs="Arial"/>
          <w:color w:val="000000" w:themeColor="text1"/>
          <w:sz w:val="21"/>
          <w:szCs w:val="21"/>
        </w:rPr>
      </w:pPr>
      <w:r w:rsidRPr="00555275">
        <w:rPr>
          <w:rFonts w:ascii="Arial" w:hAnsi="Arial" w:cs="Arial"/>
          <w:sz w:val="21"/>
          <w:szCs w:val="21"/>
        </w:rPr>
        <w:t xml:space="preserve">EDF-R requests that the CAISO commit to a timeline for </w:t>
      </w:r>
      <w:r w:rsidR="00F55889">
        <w:rPr>
          <w:rFonts w:ascii="Arial" w:hAnsi="Arial" w:cs="Arial"/>
          <w:sz w:val="21"/>
          <w:szCs w:val="21"/>
        </w:rPr>
        <w:t xml:space="preserve">a </w:t>
      </w:r>
      <w:r w:rsidRPr="00555275">
        <w:rPr>
          <w:rFonts w:ascii="Arial" w:hAnsi="Arial" w:cs="Arial"/>
          <w:sz w:val="21"/>
          <w:szCs w:val="21"/>
        </w:rPr>
        <w:t xml:space="preserve">stakeholder process to develop and implement permanent solutions </w:t>
      </w:r>
      <w:r w:rsidR="534DDA32" w:rsidRPr="00555275">
        <w:rPr>
          <w:rFonts w:ascii="Arial" w:hAnsi="Arial" w:cs="Arial"/>
          <w:sz w:val="21"/>
          <w:szCs w:val="21"/>
        </w:rPr>
        <w:t xml:space="preserve">for any measures identified as temporary </w:t>
      </w:r>
      <w:r w:rsidRPr="00555275">
        <w:rPr>
          <w:rFonts w:ascii="Arial" w:hAnsi="Arial" w:cs="Arial"/>
          <w:sz w:val="21"/>
          <w:szCs w:val="21"/>
        </w:rPr>
        <w:t>by including a sunset date for these policies in tariff language. In this instance where the CAISO asks for stakeholder support on serious austerity measures, the CAISO must make an equivalent commitment.</w:t>
      </w:r>
    </w:p>
    <w:p w14:paraId="47A228DB" w14:textId="77777777" w:rsidR="00A204D4" w:rsidRDefault="00075B7F">
      <w:pPr>
        <w:pStyle w:val="NormalWeb"/>
        <w:rPr>
          <w:rFonts w:ascii="Arial" w:hAnsi="Arial" w:cs="Arial"/>
          <w:color w:val="666666"/>
          <w:sz w:val="21"/>
        </w:rPr>
      </w:pPr>
      <w:r>
        <w:rPr>
          <w:rFonts w:ascii="Arial" w:hAnsi="Arial" w:cs="Arial"/>
          <w:color w:val="666666"/>
          <w:sz w:val="21"/>
        </w:rPr>
        <w:t> </w:t>
      </w:r>
    </w:p>
    <w:p w14:paraId="33062802" w14:textId="77777777" w:rsidR="00A204D4" w:rsidRDefault="00075B7F">
      <w:pPr>
        <w:pStyle w:val="question"/>
      </w:pPr>
      <w:r>
        <w:rPr>
          <w:b/>
        </w:rPr>
        <w:t>2. Provide your organization’s feedback on export and load scheduling priorities:</w:t>
      </w:r>
    </w:p>
    <w:p w14:paraId="0687B821" w14:textId="77777777" w:rsidR="003B22F5" w:rsidRDefault="003B22F5" w:rsidP="003B22F5">
      <w:pPr>
        <w:pStyle w:val="NormalWeb"/>
        <w:rPr>
          <w:rFonts w:ascii="Arial" w:hAnsi="Arial" w:cs="Arial"/>
          <w:color w:val="000000" w:themeColor="text1"/>
          <w:sz w:val="21"/>
        </w:rPr>
      </w:pPr>
    </w:p>
    <w:p w14:paraId="3C54829F" w14:textId="6579A3A4" w:rsidR="00D87011" w:rsidRPr="00540DCD" w:rsidRDefault="00D87011" w:rsidP="003B22F5">
      <w:pPr>
        <w:pStyle w:val="NormalWeb"/>
        <w:rPr>
          <w:rFonts w:ascii="Arial" w:hAnsi="Arial" w:cs="Arial"/>
          <w:color w:val="000000" w:themeColor="text1"/>
          <w:sz w:val="21"/>
        </w:rPr>
      </w:pPr>
      <w:r w:rsidRPr="00540DCD">
        <w:rPr>
          <w:rFonts w:ascii="Arial" w:hAnsi="Arial" w:cs="Arial"/>
          <w:color w:val="000000" w:themeColor="text1"/>
          <w:sz w:val="21"/>
        </w:rPr>
        <w:t>None</w:t>
      </w:r>
    </w:p>
    <w:p w14:paraId="56F05694" w14:textId="77777777" w:rsidR="00A204D4" w:rsidRDefault="00075B7F">
      <w:pPr>
        <w:pStyle w:val="NormalWeb"/>
        <w:rPr>
          <w:rFonts w:ascii="Arial" w:hAnsi="Arial" w:cs="Arial"/>
          <w:color w:val="666666"/>
          <w:sz w:val="21"/>
        </w:rPr>
      </w:pPr>
      <w:r>
        <w:rPr>
          <w:rFonts w:ascii="Arial" w:hAnsi="Arial" w:cs="Arial"/>
          <w:color w:val="666666"/>
          <w:sz w:val="21"/>
        </w:rPr>
        <w:t> </w:t>
      </w:r>
    </w:p>
    <w:p w14:paraId="6BA82F30" w14:textId="77777777" w:rsidR="00371B9C" w:rsidRDefault="00371B9C">
      <w:pPr>
        <w:pStyle w:val="question"/>
        <w:rPr>
          <w:b/>
        </w:rPr>
      </w:pPr>
    </w:p>
    <w:p w14:paraId="5D364DC5" w14:textId="70CC60BD" w:rsidR="00A204D4" w:rsidRDefault="00075B7F">
      <w:pPr>
        <w:pStyle w:val="question"/>
      </w:pPr>
      <w:r>
        <w:rPr>
          <w:b/>
        </w:rPr>
        <w:lastRenderedPageBreak/>
        <w:t>3. Provide your organization’s feedback on reliability demand response resource dispatch and real-time price impacts:</w:t>
      </w:r>
    </w:p>
    <w:p w14:paraId="11723576" w14:textId="77777777" w:rsidR="003B22F5" w:rsidRDefault="003B22F5" w:rsidP="003B22F5">
      <w:pPr>
        <w:pStyle w:val="NormalWeb"/>
        <w:rPr>
          <w:rFonts w:ascii="Arial" w:hAnsi="Arial" w:cs="Arial"/>
          <w:color w:val="000000" w:themeColor="text1"/>
          <w:sz w:val="21"/>
        </w:rPr>
      </w:pPr>
    </w:p>
    <w:p w14:paraId="0074B8A9" w14:textId="5A2FB128" w:rsidR="00A204D4" w:rsidRPr="0019328D" w:rsidRDefault="00FC76F5">
      <w:pPr>
        <w:pStyle w:val="NormalWeb"/>
        <w:rPr>
          <w:rFonts w:ascii="Arial" w:hAnsi="Arial" w:cs="Arial"/>
          <w:color w:val="000000" w:themeColor="text1"/>
          <w:sz w:val="21"/>
        </w:rPr>
      </w:pPr>
      <w:r w:rsidRPr="00540DCD">
        <w:rPr>
          <w:rFonts w:ascii="Arial" w:hAnsi="Arial" w:cs="Arial"/>
          <w:color w:val="000000" w:themeColor="text1"/>
          <w:sz w:val="21"/>
        </w:rPr>
        <w:t>None</w:t>
      </w:r>
    </w:p>
    <w:p w14:paraId="18DCD5BB" w14:textId="5202565D" w:rsidR="00A204D4" w:rsidRDefault="00075B7F">
      <w:pPr>
        <w:pStyle w:val="question"/>
        <w:rPr>
          <w:b/>
        </w:rPr>
      </w:pPr>
      <w:r>
        <w:rPr>
          <w:b/>
        </w:rPr>
        <w:t>4. Provide your organization’s feedback on the requirements for storage resources during tight system conditions:</w:t>
      </w:r>
    </w:p>
    <w:p w14:paraId="3E288A0D" w14:textId="77777777" w:rsidR="001F26BF" w:rsidRDefault="001F26BF" w:rsidP="001F26BF">
      <w:pPr>
        <w:pStyle w:val="NormalWeb"/>
        <w:rPr>
          <w:rFonts w:ascii="Arial" w:hAnsi="Arial" w:cs="Arial"/>
          <w:color w:val="000000" w:themeColor="text1"/>
          <w:sz w:val="21"/>
          <w:szCs w:val="21"/>
        </w:rPr>
      </w:pPr>
    </w:p>
    <w:p w14:paraId="719FAF2D" w14:textId="32E02091" w:rsidR="00D87011" w:rsidRDefault="00201CE6" w:rsidP="001F26BF">
      <w:pPr>
        <w:pStyle w:val="NormalWeb"/>
        <w:rPr>
          <w:rFonts w:ascii="Arial" w:hAnsi="Arial" w:cs="Arial"/>
          <w:color w:val="000000" w:themeColor="text1"/>
          <w:sz w:val="21"/>
          <w:szCs w:val="21"/>
        </w:rPr>
      </w:pPr>
      <w:r w:rsidRPr="19E13BB7">
        <w:rPr>
          <w:rFonts w:ascii="Arial" w:hAnsi="Arial" w:cs="Arial"/>
          <w:color w:val="000000" w:themeColor="text1"/>
          <w:sz w:val="21"/>
          <w:szCs w:val="21"/>
        </w:rPr>
        <w:t>EDF</w:t>
      </w:r>
      <w:r w:rsidR="1A9289A1" w:rsidRPr="19E13BB7">
        <w:rPr>
          <w:rFonts w:ascii="Arial" w:hAnsi="Arial" w:cs="Arial"/>
          <w:color w:val="000000" w:themeColor="text1"/>
          <w:sz w:val="21"/>
          <w:szCs w:val="21"/>
        </w:rPr>
        <w:t>-R</w:t>
      </w:r>
      <w:r w:rsidRPr="19E13BB7">
        <w:rPr>
          <w:rFonts w:ascii="Arial" w:hAnsi="Arial" w:cs="Arial"/>
          <w:color w:val="000000" w:themeColor="text1"/>
          <w:sz w:val="21"/>
          <w:szCs w:val="21"/>
        </w:rPr>
        <w:t xml:space="preserve"> does</w:t>
      </w:r>
      <w:r w:rsidR="001F26BF">
        <w:rPr>
          <w:rFonts w:ascii="Arial" w:hAnsi="Arial" w:cs="Arial"/>
          <w:color w:val="000000" w:themeColor="text1"/>
          <w:sz w:val="21"/>
          <w:szCs w:val="21"/>
        </w:rPr>
        <w:t xml:space="preserve"> not </w:t>
      </w:r>
      <w:r w:rsidRPr="19E13BB7">
        <w:rPr>
          <w:rFonts w:ascii="Arial" w:hAnsi="Arial" w:cs="Arial"/>
          <w:color w:val="000000" w:themeColor="text1"/>
          <w:sz w:val="21"/>
          <w:szCs w:val="21"/>
        </w:rPr>
        <w:t>believe there needs to be additional requirements for energy storage resources during tight system conditions</w:t>
      </w:r>
      <w:r w:rsidR="00D87011" w:rsidRPr="19E13BB7">
        <w:rPr>
          <w:rFonts w:ascii="Arial" w:hAnsi="Arial" w:cs="Arial"/>
          <w:color w:val="000000" w:themeColor="text1"/>
          <w:sz w:val="21"/>
          <w:szCs w:val="21"/>
        </w:rPr>
        <w:t xml:space="preserve"> but will </w:t>
      </w:r>
      <w:r w:rsidR="001F26BF">
        <w:rPr>
          <w:rFonts w:ascii="Arial" w:hAnsi="Arial" w:cs="Arial"/>
          <w:color w:val="000000" w:themeColor="text1"/>
          <w:sz w:val="21"/>
          <w:szCs w:val="21"/>
        </w:rPr>
        <w:t xml:space="preserve">continue to </w:t>
      </w:r>
      <w:r w:rsidR="00D87011" w:rsidRPr="19E13BB7">
        <w:rPr>
          <w:rFonts w:ascii="Arial" w:hAnsi="Arial" w:cs="Arial"/>
          <w:color w:val="000000" w:themeColor="text1"/>
          <w:sz w:val="21"/>
          <w:szCs w:val="21"/>
        </w:rPr>
        <w:t xml:space="preserve">work with CAISO as this topic becomes </w:t>
      </w:r>
      <w:r w:rsidR="00371B9C" w:rsidRPr="19E13BB7">
        <w:rPr>
          <w:rFonts w:ascii="Arial" w:hAnsi="Arial" w:cs="Arial"/>
          <w:color w:val="000000" w:themeColor="text1"/>
          <w:sz w:val="21"/>
          <w:szCs w:val="21"/>
        </w:rPr>
        <w:t>clearer</w:t>
      </w:r>
      <w:r w:rsidR="001F26BF">
        <w:rPr>
          <w:rFonts w:ascii="Arial" w:hAnsi="Arial" w:cs="Arial"/>
          <w:color w:val="000000" w:themeColor="text1"/>
          <w:sz w:val="21"/>
          <w:szCs w:val="21"/>
        </w:rPr>
        <w:t>.</w:t>
      </w:r>
    </w:p>
    <w:p w14:paraId="118D424E" w14:textId="77777777" w:rsidR="001F26BF" w:rsidRDefault="001F26BF" w:rsidP="001F26BF">
      <w:pPr>
        <w:pStyle w:val="NormalWeb"/>
        <w:rPr>
          <w:rFonts w:ascii="Arial" w:hAnsi="Arial" w:cs="Arial"/>
          <w:color w:val="000000" w:themeColor="text1"/>
          <w:sz w:val="21"/>
          <w:szCs w:val="21"/>
        </w:rPr>
      </w:pPr>
    </w:p>
    <w:p w14:paraId="34CA8590" w14:textId="77777777" w:rsidR="001F26BF" w:rsidRDefault="00D87011" w:rsidP="001F26BF">
      <w:pPr>
        <w:pStyle w:val="NormalWeb"/>
        <w:rPr>
          <w:rFonts w:ascii="Arial" w:hAnsi="Arial" w:cs="Arial"/>
          <w:color w:val="000000" w:themeColor="text1"/>
          <w:sz w:val="21"/>
          <w:szCs w:val="21"/>
        </w:rPr>
      </w:pPr>
      <w:r w:rsidRPr="19E13BB7">
        <w:rPr>
          <w:rFonts w:ascii="Arial" w:hAnsi="Arial" w:cs="Arial"/>
          <w:color w:val="000000" w:themeColor="text1"/>
          <w:sz w:val="21"/>
          <w:szCs w:val="21"/>
        </w:rPr>
        <w:t>The</w:t>
      </w:r>
      <w:r w:rsidR="00201CE6" w:rsidRPr="19E13BB7">
        <w:rPr>
          <w:rFonts w:ascii="Arial" w:hAnsi="Arial" w:cs="Arial"/>
          <w:color w:val="000000" w:themeColor="text1"/>
          <w:sz w:val="21"/>
          <w:szCs w:val="21"/>
        </w:rPr>
        <w:t xml:space="preserve"> CAISO</w:t>
      </w:r>
      <w:r w:rsidRPr="19E13BB7">
        <w:rPr>
          <w:rFonts w:ascii="Arial" w:hAnsi="Arial" w:cs="Arial"/>
          <w:color w:val="000000" w:themeColor="text1"/>
          <w:sz w:val="21"/>
          <w:szCs w:val="21"/>
        </w:rPr>
        <w:t xml:space="preserve"> briefly mentioned the idea of updating the AGC signal to preserve the state of charge.</w:t>
      </w:r>
      <w:r w:rsidR="00201CE6" w:rsidRPr="19E13BB7">
        <w:rPr>
          <w:rFonts w:ascii="Arial" w:hAnsi="Arial" w:cs="Arial"/>
          <w:color w:val="000000" w:themeColor="text1"/>
          <w:sz w:val="21"/>
          <w:szCs w:val="21"/>
        </w:rPr>
        <w:t xml:space="preserve"> </w:t>
      </w:r>
      <w:r w:rsidRPr="19E13BB7">
        <w:rPr>
          <w:rFonts w:ascii="Arial" w:hAnsi="Arial" w:cs="Arial"/>
          <w:color w:val="000000" w:themeColor="text1"/>
          <w:sz w:val="21"/>
          <w:szCs w:val="21"/>
        </w:rPr>
        <w:t>EDF</w:t>
      </w:r>
      <w:r w:rsidR="5AEA7452" w:rsidRPr="19E13BB7">
        <w:rPr>
          <w:rFonts w:ascii="Arial" w:hAnsi="Arial" w:cs="Arial"/>
          <w:color w:val="000000" w:themeColor="text1"/>
          <w:sz w:val="21"/>
          <w:szCs w:val="21"/>
        </w:rPr>
        <w:t>-R</w:t>
      </w:r>
      <w:r w:rsidRPr="19E13BB7">
        <w:rPr>
          <w:rFonts w:ascii="Arial" w:hAnsi="Arial" w:cs="Arial"/>
          <w:color w:val="000000" w:themeColor="text1"/>
          <w:sz w:val="21"/>
          <w:szCs w:val="21"/>
        </w:rPr>
        <w:t xml:space="preserve"> understands this is a high-level proposal and CAISO is working to flesh these ideas out.  </w:t>
      </w:r>
      <w:r w:rsidR="00201CE6" w:rsidRPr="19E13BB7">
        <w:rPr>
          <w:rFonts w:ascii="Arial" w:hAnsi="Arial" w:cs="Arial"/>
          <w:color w:val="000000" w:themeColor="text1"/>
          <w:sz w:val="21"/>
          <w:szCs w:val="21"/>
        </w:rPr>
        <w:t>EDF</w:t>
      </w:r>
      <w:r w:rsidR="629A007F" w:rsidRPr="19E13BB7">
        <w:rPr>
          <w:rFonts w:ascii="Arial" w:hAnsi="Arial" w:cs="Arial"/>
          <w:color w:val="000000" w:themeColor="text1"/>
          <w:sz w:val="21"/>
          <w:szCs w:val="21"/>
        </w:rPr>
        <w:t>-R</w:t>
      </w:r>
      <w:r w:rsidR="00201CE6" w:rsidRPr="19E13BB7">
        <w:rPr>
          <w:rFonts w:ascii="Arial" w:hAnsi="Arial" w:cs="Arial"/>
          <w:color w:val="000000" w:themeColor="text1"/>
          <w:sz w:val="21"/>
          <w:szCs w:val="21"/>
        </w:rPr>
        <w:t xml:space="preserve"> does not support the idea of updates to the AGC signal to preserve the state of charge</w:t>
      </w:r>
      <w:r w:rsidRPr="19E13BB7">
        <w:rPr>
          <w:rFonts w:ascii="Arial" w:hAnsi="Arial" w:cs="Arial"/>
          <w:color w:val="000000" w:themeColor="text1"/>
          <w:sz w:val="21"/>
          <w:szCs w:val="21"/>
        </w:rPr>
        <w:t xml:space="preserve"> </w:t>
      </w:r>
      <w:r w:rsidR="00201CE6" w:rsidRPr="19E13BB7">
        <w:rPr>
          <w:rFonts w:ascii="Arial" w:hAnsi="Arial" w:cs="Arial"/>
          <w:color w:val="000000" w:themeColor="text1"/>
          <w:sz w:val="21"/>
          <w:szCs w:val="21"/>
        </w:rPr>
        <w:t xml:space="preserve">without the proper economic incentives to do so.  This </w:t>
      </w:r>
      <w:r w:rsidR="001F26BF">
        <w:rPr>
          <w:rFonts w:ascii="Arial" w:hAnsi="Arial" w:cs="Arial"/>
          <w:color w:val="000000" w:themeColor="text1"/>
          <w:sz w:val="21"/>
          <w:szCs w:val="21"/>
        </w:rPr>
        <w:t>seem</w:t>
      </w:r>
      <w:r w:rsidR="00201CE6" w:rsidRPr="19E13BB7">
        <w:rPr>
          <w:rFonts w:ascii="Arial" w:hAnsi="Arial" w:cs="Arial"/>
          <w:color w:val="000000" w:themeColor="text1"/>
          <w:sz w:val="21"/>
          <w:szCs w:val="21"/>
        </w:rPr>
        <w:t>s like some type of administrative action</w:t>
      </w:r>
      <w:r w:rsidRPr="19E13BB7">
        <w:rPr>
          <w:rFonts w:ascii="Arial" w:hAnsi="Arial" w:cs="Arial"/>
          <w:color w:val="000000" w:themeColor="text1"/>
          <w:sz w:val="21"/>
          <w:szCs w:val="21"/>
        </w:rPr>
        <w:t>, an out-of-market action to change dispatch,</w:t>
      </w:r>
      <w:r w:rsidR="00201CE6" w:rsidRPr="19E13BB7">
        <w:rPr>
          <w:rFonts w:ascii="Arial" w:hAnsi="Arial" w:cs="Arial"/>
          <w:color w:val="000000" w:themeColor="text1"/>
          <w:sz w:val="21"/>
          <w:szCs w:val="21"/>
        </w:rPr>
        <w:t xml:space="preserve"> when system conditions are tight.</w:t>
      </w:r>
      <w:r w:rsidRPr="19E13BB7">
        <w:rPr>
          <w:rFonts w:ascii="Arial" w:hAnsi="Arial" w:cs="Arial"/>
          <w:color w:val="000000" w:themeColor="text1"/>
          <w:sz w:val="21"/>
          <w:szCs w:val="21"/>
        </w:rPr>
        <w:t xml:space="preserve">  </w:t>
      </w:r>
      <w:r w:rsidR="00B46FF2" w:rsidRPr="19E13BB7">
        <w:rPr>
          <w:rFonts w:ascii="Arial" w:hAnsi="Arial" w:cs="Arial"/>
          <w:color w:val="000000" w:themeColor="text1"/>
          <w:sz w:val="21"/>
          <w:szCs w:val="21"/>
        </w:rPr>
        <w:t>This</w:t>
      </w:r>
      <w:r w:rsidRPr="19E13BB7">
        <w:rPr>
          <w:rFonts w:ascii="Arial" w:hAnsi="Arial" w:cs="Arial"/>
          <w:color w:val="000000" w:themeColor="text1"/>
          <w:sz w:val="21"/>
          <w:szCs w:val="21"/>
        </w:rPr>
        <w:t xml:space="preserve"> would only be employed when system conditions ‘trigger</w:t>
      </w:r>
      <w:r w:rsidR="00B46FF2" w:rsidRPr="19E13BB7">
        <w:rPr>
          <w:rFonts w:ascii="Arial" w:hAnsi="Arial" w:cs="Arial"/>
          <w:color w:val="000000" w:themeColor="text1"/>
          <w:sz w:val="21"/>
          <w:szCs w:val="21"/>
        </w:rPr>
        <w:t xml:space="preserve">’ </w:t>
      </w:r>
      <w:r w:rsidRPr="19E13BB7">
        <w:rPr>
          <w:rFonts w:ascii="Arial" w:hAnsi="Arial" w:cs="Arial"/>
          <w:color w:val="000000" w:themeColor="text1"/>
          <w:sz w:val="21"/>
          <w:szCs w:val="21"/>
        </w:rPr>
        <w:t xml:space="preserve">so the </w:t>
      </w:r>
      <w:r w:rsidR="00B46FF2" w:rsidRPr="19E13BB7">
        <w:rPr>
          <w:rFonts w:ascii="Arial" w:hAnsi="Arial" w:cs="Arial"/>
          <w:color w:val="000000" w:themeColor="text1"/>
          <w:sz w:val="21"/>
          <w:szCs w:val="21"/>
        </w:rPr>
        <w:t>use should</w:t>
      </w:r>
      <w:r w:rsidRPr="19E13BB7">
        <w:rPr>
          <w:rFonts w:ascii="Arial" w:hAnsi="Arial" w:cs="Arial"/>
          <w:color w:val="000000" w:themeColor="text1"/>
          <w:sz w:val="21"/>
          <w:szCs w:val="21"/>
        </w:rPr>
        <w:t xml:space="preserve"> be discrete and limited.  </w:t>
      </w:r>
      <w:r w:rsidR="001F26BF" w:rsidRPr="19E13BB7">
        <w:rPr>
          <w:rFonts w:ascii="Arial" w:hAnsi="Arial" w:cs="Arial"/>
          <w:color w:val="000000" w:themeColor="text1"/>
          <w:sz w:val="21"/>
          <w:szCs w:val="21"/>
        </w:rPr>
        <w:t>But</w:t>
      </w:r>
      <w:r w:rsidR="00B46FF2" w:rsidRPr="19E13BB7">
        <w:rPr>
          <w:rFonts w:ascii="Arial" w:hAnsi="Arial" w:cs="Arial"/>
          <w:color w:val="000000" w:themeColor="text1"/>
          <w:sz w:val="21"/>
          <w:szCs w:val="21"/>
        </w:rPr>
        <w:t xml:space="preserve"> we always caution out-of-market actions, especially for a whole set of generators.</w:t>
      </w:r>
      <w:r w:rsidR="00201CE6" w:rsidRPr="19E13BB7">
        <w:rPr>
          <w:rFonts w:ascii="Arial" w:hAnsi="Arial" w:cs="Arial"/>
          <w:color w:val="000000" w:themeColor="text1"/>
          <w:sz w:val="21"/>
          <w:szCs w:val="21"/>
        </w:rPr>
        <w:t xml:space="preserve"> </w:t>
      </w:r>
      <w:r w:rsidR="00075B7F" w:rsidRPr="19E13BB7">
        <w:rPr>
          <w:rFonts w:ascii="Arial" w:hAnsi="Arial" w:cs="Arial"/>
          <w:color w:val="000000" w:themeColor="text1"/>
          <w:sz w:val="21"/>
          <w:szCs w:val="21"/>
        </w:rPr>
        <w:t> </w:t>
      </w:r>
    </w:p>
    <w:p w14:paraId="460AA21B" w14:textId="77777777" w:rsidR="001F26BF" w:rsidRDefault="001F26BF" w:rsidP="001F26BF">
      <w:pPr>
        <w:pStyle w:val="NormalWeb"/>
        <w:rPr>
          <w:rFonts w:ascii="Arial" w:hAnsi="Arial" w:cs="Arial"/>
          <w:color w:val="000000" w:themeColor="text1"/>
          <w:sz w:val="21"/>
          <w:szCs w:val="21"/>
        </w:rPr>
      </w:pPr>
    </w:p>
    <w:p w14:paraId="6B003276" w14:textId="48CEA930" w:rsidR="00A204D4" w:rsidRDefault="00ED580C" w:rsidP="001F26BF">
      <w:pPr>
        <w:pStyle w:val="NormalWeb"/>
        <w:rPr>
          <w:rFonts w:ascii="Arial" w:hAnsi="Arial" w:cs="Arial"/>
          <w:color w:val="000000" w:themeColor="text1"/>
          <w:sz w:val="21"/>
          <w:szCs w:val="21"/>
        </w:rPr>
      </w:pPr>
      <w:r w:rsidRPr="19E13BB7">
        <w:rPr>
          <w:rFonts w:ascii="Arial" w:hAnsi="Arial" w:cs="Arial"/>
          <w:color w:val="000000" w:themeColor="text1"/>
          <w:sz w:val="21"/>
          <w:szCs w:val="21"/>
        </w:rPr>
        <w:t>EDF-R supports a reliability</w:t>
      </w:r>
      <w:r w:rsidR="001F26BF">
        <w:rPr>
          <w:rFonts w:ascii="Arial" w:hAnsi="Arial" w:cs="Arial"/>
          <w:color w:val="000000" w:themeColor="text1"/>
          <w:sz w:val="21"/>
          <w:szCs w:val="21"/>
        </w:rPr>
        <w:t>-</w:t>
      </w:r>
      <w:r w:rsidRPr="19E13BB7">
        <w:rPr>
          <w:rFonts w:ascii="Arial" w:hAnsi="Arial" w:cs="Arial"/>
          <w:color w:val="000000" w:themeColor="text1"/>
          <w:sz w:val="21"/>
          <w:szCs w:val="21"/>
        </w:rPr>
        <w:t>via</w:t>
      </w:r>
      <w:r w:rsidR="001F26BF">
        <w:rPr>
          <w:rFonts w:ascii="Arial" w:hAnsi="Arial" w:cs="Arial"/>
          <w:color w:val="000000" w:themeColor="text1"/>
          <w:sz w:val="21"/>
          <w:szCs w:val="21"/>
        </w:rPr>
        <w:t>-</w:t>
      </w:r>
      <w:r w:rsidRPr="19E13BB7">
        <w:rPr>
          <w:rFonts w:ascii="Arial" w:hAnsi="Arial" w:cs="Arial"/>
          <w:color w:val="000000" w:themeColor="text1"/>
          <w:sz w:val="21"/>
          <w:szCs w:val="21"/>
        </w:rPr>
        <w:t xml:space="preserve">markets approach where possible, and CAISO has not demonstrated with empirical evidence that economic signals alone are insufficient to appropriately </w:t>
      </w:r>
      <w:r w:rsidR="00A05554">
        <w:rPr>
          <w:rFonts w:ascii="Arial" w:hAnsi="Arial" w:cs="Arial"/>
          <w:color w:val="000000" w:themeColor="text1"/>
          <w:sz w:val="21"/>
          <w:szCs w:val="21"/>
        </w:rPr>
        <w:t>position</w:t>
      </w:r>
      <w:r w:rsidRPr="19E13BB7">
        <w:rPr>
          <w:rFonts w:ascii="Arial" w:hAnsi="Arial" w:cs="Arial"/>
          <w:color w:val="000000" w:themeColor="text1"/>
          <w:sz w:val="21"/>
          <w:szCs w:val="21"/>
        </w:rPr>
        <w:t xml:space="preserve"> storage or hybrid generators</w:t>
      </w:r>
      <w:r w:rsidR="00737D4E">
        <w:rPr>
          <w:rFonts w:ascii="Arial" w:hAnsi="Arial" w:cs="Arial"/>
          <w:color w:val="000000" w:themeColor="text1"/>
          <w:sz w:val="21"/>
          <w:szCs w:val="21"/>
        </w:rPr>
        <w:t>.</w:t>
      </w:r>
    </w:p>
    <w:p w14:paraId="10B64635" w14:textId="77777777" w:rsidR="00A05554" w:rsidRDefault="00A05554" w:rsidP="00A05554">
      <w:pPr>
        <w:pStyle w:val="NormalWeb"/>
        <w:rPr>
          <w:rFonts w:ascii="Arial" w:hAnsi="Arial" w:cs="Arial"/>
          <w:color w:val="000000" w:themeColor="text1"/>
          <w:sz w:val="21"/>
        </w:rPr>
      </w:pPr>
    </w:p>
    <w:p w14:paraId="70BAB308" w14:textId="7211BA84" w:rsidR="00201CE6" w:rsidRPr="00A05554" w:rsidRDefault="00ED580C">
      <w:pPr>
        <w:pStyle w:val="NormalWeb"/>
        <w:rPr>
          <w:rFonts w:ascii="Arial" w:hAnsi="Arial" w:cs="Arial"/>
          <w:color w:val="000000" w:themeColor="text1"/>
          <w:sz w:val="21"/>
        </w:rPr>
      </w:pPr>
      <w:r w:rsidRPr="00A05554">
        <w:rPr>
          <w:rFonts w:ascii="Arial" w:hAnsi="Arial" w:cs="Arial"/>
          <w:color w:val="000000" w:themeColor="text1"/>
          <w:sz w:val="21"/>
        </w:rPr>
        <w:t>Should the CAISO choose to proceed with an updated AGC policy</w:t>
      </w:r>
      <w:r w:rsidR="00C626E0">
        <w:rPr>
          <w:rFonts w:ascii="Arial" w:hAnsi="Arial" w:cs="Arial"/>
          <w:color w:val="000000" w:themeColor="text1"/>
          <w:sz w:val="21"/>
        </w:rPr>
        <w:t>,</w:t>
      </w:r>
      <w:r w:rsidRPr="00A05554">
        <w:rPr>
          <w:rFonts w:ascii="Arial" w:hAnsi="Arial" w:cs="Arial"/>
          <w:color w:val="000000" w:themeColor="text1"/>
          <w:sz w:val="21"/>
        </w:rPr>
        <w:t xml:space="preserve"> or any policy designed to limit storage generators’ autonomy for reliability’s sake, EDF-R requests CAISO do so temporarily and outline specific sunset provisions in its tariff implementation</w:t>
      </w:r>
      <w:r w:rsidR="00A05554">
        <w:rPr>
          <w:rFonts w:ascii="Arial" w:hAnsi="Arial" w:cs="Arial"/>
          <w:color w:val="000000" w:themeColor="text1"/>
          <w:sz w:val="21"/>
        </w:rPr>
        <w:t>.</w:t>
      </w:r>
      <w:r w:rsidRPr="00A05554">
        <w:rPr>
          <w:rFonts w:ascii="Arial" w:hAnsi="Arial" w:cs="Arial"/>
          <w:color w:val="000000" w:themeColor="text1"/>
          <w:sz w:val="21"/>
        </w:rPr>
        <w:t xml:space="preserve"> </w:t>
      </w:r>
    </w:p>
    <w:p w14:paraId="019CC1CF" w14:textId="77777777" w:rsidR="00A204D4" w:rsidRDefault="00075B7F">
      <w:pPr>
        <w:pStyle w:val="NormalWeb"/>
        <w:rPr>
          <w:rFonts w:ascii="Arial" w:hAnsi="Arial" w:cs="Arial"/>
          <w:color w:val="666666"/>
          <w:sz w:val="21"/>
        </w:rPr>
      </w:pPr>
      <w:r>
        <w:rPr>
          <w:rFonts w:ascii="Arial" w:hAnsi="Arial" w:cs="Arial"/>
          <w:color w:val="666666"/>
          <w:sz w:val="21"/>
        </w:rPr>
        <w:t> </w:t>
      </w:r>
    </w:p>
    <w:p w14:paraId="75C3D17A" w14:textId="77777777" w:rsidR="00A204D4" w:rsidRDefault="00075B7F">
      <w:pPr>
        <w:pStyle w:val="question"/>
      </w:pPr>
      <w:r>
        <w:rPr>
          <w:b/>
        </w:rPr>
        <w:t>5. Provide your organization’s feedback on cost recovery provisions for hourly block imports during tight system conditions:</w:t>
      </w:r>
    </w:p>
    <w:p w14:paraId="04815967" w14:textId="77777777" w:rsidR="003B22F5" w:rsidRDefault="003B22F5" w:rsidP="003B22F5">
      <w:pPr>
        <w:pStyle w:val="NormalWeb"/>
        <w:rPr>
          <w:rFonts w:ascii="Arial" w:hAnsi="Arial" w:cs="Arial"/>
          <w:color w:val="000000" w:themeColor="text1"/>
          <w:sz w:val="21"/>
        </w:rPr>
      </w:pPr>
    </w:p>
    <w:p w14:paraId="0F03EC5F" w14:textId="5ECD4949" w:rsidR="00A204D4" w:rsidRPr="003B22F5" w:rsidRDefault="00CF0633" w:rsidP="003B22F5">
      <w:pPr>
        <w:pStyle w:val="NormalWeb"/>
        <w:rPr>
          <w:rFonts w:ascii="Arial" w:hAnsi="Arial" w:cs="Arial"/>
          <w:color w:val="000000" w:themeColor="text1"/>
          <w:sz w:val="21"/>
        </w:rPr>
      </w:pPr>
      <w:r w:rsidRPr="00540DCD">
        <w:rPr>
          <w:rFonts w:ascii="Arial" w:hAnsi="Arial" w:cs="Arial"/>
          <w:color w:val="000000" w:themeColor="text1"/>
          <w:sz w:val="21"/>
        </w:rPr>
        <w:t>None</w:t>
      </w:r>
      <w:r w:rsidR="00075B7F" w:rsidRPr="003B22F5">
        <w:rPr>
          <w:rFonts w:ascii="Arial" w:hAnsi="Arial" w:cs="Arial"/>
          <w:color w:val="666666"/>
          <w:sz w:val="21"/>
        </w:rPr>
        <w:t> </w:t>
      </w:r>
    </w:p>
    <w:p w14:paraId="248FB0C9" w14:textId="77777777" w:rsidR="00A204D4" w:rsidRDefault="00075B7F">
      <w:pPr>
        <w:pStyle w:val="question"/>
      </w:pPr>
      <w:r>
        <w:rPr>
          <w:b/>
        </w:rPr>
        <w:t>6. Provide your organization’s feedback on short-term scarcity price enhancements:</w:t>
      </w:r>
    </w:p>
    <w:p w14:paraId="346855F6" w14:textId="77777777" w:rsidR="00555275" w:rsidRDefault="00555275">
      <w:pPr>
        <w:pStyle w:val="NormalWeb"/>
        <w:rPr>
          <w:rFonts w:ascii="Arial" w:hAnsi="Arial" w:cs="Arial"/>
          <w:color w:val="000000" w:themeColor="text1"/>
          <w:sz w:val="21"/>
          <w:szCs w:val="21"/>
        </w:rPr>
      </w:pPr>
    </w:p>
    <w:p w14:paraId="70F9D885" w14:textId="6C87CFA4" w:rsidR="00A204D4" w:rsidRDefault="00555275">
      <w:pPr>
        <w:pStyle w:val="NormalWeb"/>
        <w:rPr>
          <w:rFonts w:ascii="Arial" w:hAnsi="Arial" w:cs="Arial"/>
          <w:color w:val="666666"/>
          <w:sz w:val="21"/>
        </w:rPr>
      </w:pPr>
      <w:r>
        <w:rPr>
          <w:rFonts w:ascii="Arial" w:hAnsi="Arial" w:cs="Arial"/>
          <w:color w:val="000000" w:themeColor="text1"/>
          <w:sz w:val="21"/>
          <w:szCs w:val="21"/>
        </w:rPr>
        <w:t>EDF-R</w:t>
      </w:r>
      <w:r w:rsidR="00417F65" w:rsidRPr="19E13BB7">
        <w:rPr>
          <w:rFonts w:ascii="Arial" w:hAnsi="Arial" w:cs="Arial"/>
          <w:color w:val="000000" w:themeColor="text1"/>
          <w:sz w:val="21"/>
          <w:szCs w:val="21"/>
        </w:rPr>
        <w:t xml:space="preserve"> support</w:t>
      </w:r>
      <w:r>
        <w:rPr>
          <w:rFonts w:ascii="Arial" w:hAnsi="Arial" w:cs="Arial"/>
          <w:color w:val="000000" w:themeColor="text1"/>
          <w:sz w:val="21"/>
          <w:szCs w:val="21"/>
        </w:rPr>
        <w:t>s</w:t>
      </w:r>
      <w:r w:rsidR="00417F65" w:rsidRPr="19E13BB7">
        <w:rPr>
          <w:rFonts w:ascii="Arial" w:hAnsi="Arial" w:cs="Arial"/>
          <w:color w:val="000000" w:themeColor="text1"/>
          <w:sz w:val="21"/>
          <w:szCs w:val="21"/>
        </w:rPr>
        <w:t xml:space="preserve"> efforts to improve</w:t>
      </w:r>
      <w:r w:rsidR="00920843" w:rsidRPr="19E13BB7">
        <w:rPr>
          <w:rFonts w:ascii="Arial" w:hAnsi="Arial" w:cs="Arial"/>
          <w:color w:val="000000" w:themeColor="text1"/>
          <w:sz w:val="21"/>
          <w:szCs w:val="21"/>
        </w:rPr>
        <w:t xml:space="preserve"> price formation</w:t>
      </w:r>
      <w:r w:rsidR="00417F65" w:rsidRPr="19E13BB7">
        <w:rPr>
          <w:rFonts w:ascii="Arial" w:hAnsi="Arial" w:cs="Arial"/>
          <w:color w:val="000000" w:themeColor="text1"/>
          <w:sz w:val="21"/>
          <w:szCs w:val="21"/>
        </w:rPr>
        <w:t xml:space="preserve"> and to allow the market to </w:t>
      </w:r>
      <w:r w:rsidR="00F511C1" w:rsidRPr="19E13BB7">
        <w:rPr>
          <w:rFonts w:ascii="Arial" w:hAnsi="Arial" w:cs="Arial"/>
          <w:color w:val="000000" w:themeColor="text1"/>
          <w:sz w:val="21"/>
          <w:szCs w:val="21"/>
        </w:rPr>
        <w:t>reflect</w:t>
      </w:r>
      <w:r w:rsidR="00417F65" w:rsidRPr="19E13BB7">
        <w:rPr>
          <w:rFonts w:ascii="Arial" w:hAnsi="Arial" w:cs="Arial"/>
          <w:color w:val="000000" w:themeColor="text1"/>
          <w:sz w:val="21"/>
          <w:szCs w:val="21"/>
        </w:rPr>
        <w:t xml:space="preserve"> proper price signals for conditions in the market</w:t>
      </w:r>
      <w:r w:rsidR="00920843" w:rsidRPr="19E13BB7">
        <w:rPr>
          <w:rFonts w:ascii="Arial" w:hAnsi="Arial" w:cs="Arial"/>
          <w:color w:val="000000" w:themeColor="text1"/>
          <w:sz w:val="21"/>
          <w:szCs w:val="21"/>
        </w:rPr>
        <w:t>.</w:t>
      </w:r>
      <w:r w:rsidR="00417F65" w:rsidRPr="19E13BB7">
        <w:rPr>
          <w:rFonts w:ascii="Arial" w:hAnsi="Arial" w:cs="Arial"/>
          <w:color w:val="000000" w:themeColor="text1"/>
          <w:sz w:val="21"/>
          <w:szCs w:val="21"/>
        </w:rPr>
        <w:t xml:space="preserve">  This is important, especially in tight supply conditions.</w:t>
      </w:r>
      <w:r w:rsidR="00920843" w:rsidRPr="19E13BB7">
        <w:rPr>
          <w:rFonts w:ascii="Arial" w:hAnsi="Arial" w:cs="Arial"/>
          <w:color w:val="000000" w:themeColor="text1"/>
          <w:sz w:val="21"/>
          <w:szCs w:val="21"/>
        </w:rPr>
        <w:t xml:space="preserve"> </w:t>
      </w:r>
      <w:r w:rsidR="009D69D8">
        <w:rPr>
          <w:rFonts w:ascii="Arial" w:hAnsi="Arial" w:cs="Arial"/>
          <w:color w:val="000000" w:themeColor="text1"/>
          <w:sz w:val="21"/>
          <w:szCs w:val="21"/>
        </w:rPr>
        <w:t xml:space="preserve">Tight supply conditions should be reflected in high market prices, and, when appropriate, in scarcity pricing.  </w:t>
      </w:r>
      <w:r w:rsidR="00ED580C" w:rsidRPr="19E13BB7">
        <w:rPr>
          <w:rFonts w:ascii="Arial" w:hAnsi="Arial" w:cs="Arial"/>
          <w:color w:val="000000" w:themeColor="text1"/>
          <w:sz w:val="21"/>
          <w:szCs w:val="21"/>
        </w:rPr>
        <w:t xml:space="preserve">EDF-R believes price signals </w:t>
      </w:r>
      <w:r w:rsidR="009D69D8">
        <w:rPr>
          <w:rFonts w:ascii="Arial" w:hAnsi="Arial" w:cs="Arial"/>
          <w:color w:val="000000" w:themeColor="text1"/>
          <w:sz w:val="21"/>
          <w:szCs w:val="21"/>
        </w:rPr>
        <w:t>reflective of system conditions</w:t>
      </w:r>
      <w:r w:rsidR="00D66F0B">
        <w:rPr>
          <w:rFonts w:ascii="Arial" w:hAnsi="Arial" w:cs="Arial"/>
          <w:color w:val="000000" w:themeColor="text1"/>
          <w:sz w:val="21"/>
          <w:szCs w:val="21"/>
        </w:rPr>
        <w:t xml:space="preserve"> </w:t>
      </w:r>
      <w:r w:rsidR="00ED580C" w:rsidRPr="19E13BB7">
        <w:rPr>
          <w:rFonts w:ascii="Arial" w:hAnsi="Arial" w:cs="Arial"/>
          <w:color w:val="000000" w:themeColor="text1"/>
          <w:sz w:val="21"/>
          <w:szCs w:val="21"/>
        </w:rPr>
        <w:t xml:space="preserve">will </w:t>
      </w:r>
      <w:r w:rsidR="00434FB2" w:rsidRPr="19E13BB7">
        <w:rPr>
          <w:rFonts w:ascii="Arial" w:hAnsi="Arial" w:cs="Arial"/>
          <w:color w:val="000000" w:themeColor="text1"/>
          <w:sz w:val="21"/>
          <w:szCs w:val="21"/>
        </w:rPr>
        <w:t>be sufficient to en</w:t>
      </w:r>
      <w:r w:rsidR="009D69D8">
        <w:rPr>
          <w:rFonts w:ascii="Arial" w:hAnsi="Arial" w:cs="Arial"/>
          <w:color w:val="000000" w:themeColor="text1"/>
          <w:sz w:val="21"/>
          <w:szCs w:val="21"/>
        </w:rPr>
        <w:t>sure</w:t>
      </w:r>
      <w:r w:rsidR="00434FB2" w:rsidRPr="19E13BB7">
        <w:rPr>
          <w:rFonts w:ascii="Arial" w:hAnsi="Arial" w:cs="Arial"/>
          <w:color w:val="000000" w:themeColor="text1"/>
          <w:sz w:val="21"/>
          <w:szCs w:val="21"/>
        </w:rPr>
        <w:t xml:space="preserve"> </w:t>
      </w:r>
      <w:r w:rsidR="00ED580C" w:rsidRPr="19E13BB7">
        <w:rPr>
          <w:rFonts w:ascii="Arial" w:hAnsi="Arial" w:cs="Arial"/>
          <w:color w:val="000000" w:themeColor="text1"/>
          <w:sz w:val="21"/>
          <w:szCs w:val="21"/>
        </w:rPr>
        <w:t>storage or hybrid generators</w:t>
      </w:r>
      <w:r w:rsidR="00434FB2" w:rsidRPr="19E13BB7">
        <w:rPr>
          <w:rFonts w:ascii="Arial" w:hAnsi="Arial" w:cs="Arial"/>
          <w:color w:val="000000" w:themeColor="text1"/>
          <w:sz w:val="21"/>
          <w:szCs w:val="21"/>
        </w:rPr>
        <w:t xml:space="preserve"> </w:t>
      </w:r>
      <w:r w:rsidR="009D69D8">
        <w:rPr>
          <w:rFonts w:ascii="Arial" w:hAnsi="Arial" w:cs="Arial"/>
          <w:color w:val="000000" w:themeColor="text1"/>
          <w:sz w:val="21"/>
          <w:szCs w:val="21"/>
        </w:rPr>
        <w:t>are available to</w:t>
      </w:r>
      <w:r w:rsidR="00434FB2" w:rsidRPr="19E13BB7">
        <w:rPr>
          <w:rFonts w:ascii="Arial" w:hAnsi="Arial" w:cs="Arial"/>
          <w:color w:val="000000" w:themeColor="text1"/>
          <w:sz w:val="21"/>
          <w:szCs w:val="21"/>
        </w:rPr>
        <w:t xml:space="preserve"> meet system needs</w:t>
      </w:r>
      <w:r>
        <w:rPr>
          <w:rFonts w:ascii="Arial" w:hAnsi="Arial" w:cs="Arial"/>
          <w:color w:val="000000" w:themeColor="text1"/>
          <w:sz w:val="21"/>
          <w:szCs w:val="21"/>
        </w:rPr>
        <w:t>.</w:t>
      </w:r>
      <w:r w:rsidR="00075B7F">
        <w:rPr>
          <w:rFonts w:ascii="Arial" w:hAnsi="Arial" w:cs="Arial"/>
          <w:color w:val="666666"/>
          <w:sz w:val="21"/>
        </w:rPr>
        <w:t> </w:t>
      </w:r>
    </w:p>
    <w:p w14:paraId="73065A86" w14:textId="77777777" w:rsidR="00C50D41" w:rsidRDefault="00C50D41">
      <w:pPr>
        <w:pStyle w:val="NormalWeb"/>
        <w:rPr>
          <w:rFonts w:ascii="Arial" w:hAnsi="Arial" w:cs="Arial"/>
          <w:color w:val="666666"/>
          <w:sz w:val="21"/>
        </w:rPr>
      </w:pPr>
    </w:p>
    <w:p w14:paraId="3BF44C85" w14:textId="77777777" w:rsidR="00A204D4" w:rsidRDefault="00075B7F">
      <w:pPr>
        <w:pStyle w:val="question"/>
      </w:pPr>
      <w:r>
        <w:rPr>
          <w:b/>
        </w:rPr>
        <w:t>7. Provide your organization’s feedback on EIM coordination during emergency conditions and review of the current resource sufficiency evaluation design:</w:t>
      </w:r>
    </w:p>
    <w:p w14:paraId="4161C4F2" w14:textId="77777777" w:rsidR="003B22F5" w:rsidRDefault="003B22F5" w:rsidP="003B22F5">
      <w:pPr>
        <w:pStyle w:val="NormalWeb"/>
        <w:rPr>
          <w:rFonts w:ascii="Arial" w:hAnsi="Arial" w:cs="Arial"/>
          <w:color w:val="000000" w:themeColor="text1"/>
          <w:sz w:val="21"/>
        </w:rPr>
      </w:pPr>
    </w:p>
    <w:p w14:paraId="7532B43D" w14:textId="554E8C1B" w:rsidR="00A204D4" w:rsidRPr="003B22F5" w:rsidRDefault="00417F65" w:rsidP="003B22F5">
      <w:pPr>
        <w:pStyle w:val="NormalWeb"/>
        <w:rPr>
          <w:rFonts w:ascii="Arial" w:hAnsi="Arial" w:cs="Arial"/>
          <w:color w:val="000000" w:themeColor="text1"/>
          <w:sz w:val="21"/>
        </w:rPr>
      </w:pPr>
      <w:r w:rsidRPr="00540DCD">
        <w:rPr>
          <w:rFonts w:ascii="Arial" w:hAnsi="Arial" w:cs="Arial"/>
          <w:color w:val="000000" w:themeColor="text1"/>
          <w:sz w:val="21"/>
        </w:rPr>
        <w:t>None</w:t>
      </w:r>
      <w:r w:rsidR="00075B7F" w:rsidRPr="00540DCD">
        <w:rPr>
          <w:rFonts w:ascii="Arial" w:hAnsi="Arial" w:cs="Arial"/>
          <w:color w:val="000000" w:themeColor="text1"/>
          <w:sz w:val="21"/>
        </w:rPr>
        <w:t> </w:t>
      </w:r>
      <w:r w:rsidR="00075B7F" w:rsidRPr="003B22F5">
        <w:rPr>
          <w:rFonts w:ascii="Arial" w:hAnsi="Arial" w:cs="Arial"/>
          <w:color w:val="666666"/>
          <w:sz w:val="21"/>
        </w:rPr>
        <w:t> </w:t>
      </w:r>
    </w:p>
    <w:p w14:paraId="101D46CB" w14:textId="77777777" w:rsidR="00C50D41" w:rsidRDefault="00C50D41">
      <w:pPr>
        <w:pStyle w:val="question"/>
        <w:rPr>
          <w:b/>
        </w:rPr>
      </w:pPr>
    </w:p>
    <w:p w14:paraId="610312D9" w14:textId="77777777" w:rsidR="00C50D41" w:rsidRDefault="00C50D41">
      <w:pPr>
        <w:pStyle w:val="question"/>
        <w:rPr>
          <w:b/>
        </w:rPr>
      </w:pPr>
    </w:p>
    <w:p w14:paraId="35396DD7" w14:textId="4E31A13A" w:rsidR="00A204D4" w:rsidRDefault="00075B7F">
      <w:pPr>
        <w:pStyle w:val="question"/>
      </w:pPr>
      <w:r>
        <w:rPr>
          <w:b/>
        </w:rPr>
        <w:lastRenderedPageBreak/>
        <w:t>8. Please provide suggestions for additional topics to be considered in this stakeholder process that can be implemented by June 1, 2021:</w:t>
      </w:r>
    </w:p>
    <w:p w14:paraId="559F4CA4" w14:textId="77777777" w:rsidR="00C50D41" w:rsidRDefault="00C50D41" w:rsidP="00C50D41">
      <w:pPr>
        <w:pStyle w:val="NormalWeb"/>
        <w:rPr>
          <w:rFonts w:ascii="Arial" w:hAnsi="Arial" w:cs="Arial"/>
          <w:color w:val="000000" w:themeColor="text1"/>
          <w:sz w:val="21"/>
        </w:rPr>
      </w:pPr>
    </w:p>
    <w:p w14:paraId="6DF81A7D" w14:textId="37C467F5" w:rsidR="00C50D41" w:rsidRDefault="00C50D41" w:rsidP="00C50D41">
      <w:pPr>
        <w:pStyle w:val="NormalWeb"/>
        <w:rPr>
          <w:rFonts w:ascii="Arial" w:hAnsi="Arial" w:cs="Arial"/>
          <w:color w:val="000000" w:themeColor="text1"/>
          <w:sz w:val="21"/>
          <w:szCs w:val="21"/>
        </w:rPr>
      </w:pPr>
      <w:r w:rsidRPr="00C50D41">
        <w:rPr>
          <w:rFonts w:ascii="Arial" w:hAnsi="Arial" w:cs="Arial"/>
          <w:color w:val="000000" w:themeColor="text1"/>
          <w:sz w:val="21"/>
        </w:rPr>
        <w:t xml:space="preserve">EDF-R reiterates </w:t>
      </w:r>
      <w:r w:rsidRPr="00C50D41">
        <w:rPr>
          <w:rFonts w:ascii="Arial" w:hAnsi="Arial" w:cs="Arial"/>
          <w:color w:val="000000" w:themeColor="text1"/>
          <w:sz w:val="21"/>
          <w:szCs w:val="21"/>
        </w:rPr>
        <w:t xml:space="preserve">it </w:t>
      </w:r>
      <w:r>
        <w:rPr>
          <w:rFonts w:ascii="Arial" w:hAnsi="Arial" w:cs="Arial"/>
          <w:color w:val="000000" w:themeColor="text1"/>
          <w:sz w:val="21"/>
          <w:szCs w:val="21"/>
        </w:rPr>
        <w:t>is critically important</w:t>
      </w:r>
      <w:r w:rsidRPr="19E13BB7">
        <w:rPr>
          <w:rFonts w:ascii="Arial" w:hAnsi="Arial" w:cs="Arial"/>
          <w:color w:val="000000" w:themeColor="text1"/>
          <w:sz w:val="21"/>
          <w:szCs w:val="21"/>
        </w:rPr>
        <w:t xml:space="preserve"> </w:t>
      </w:r>
      <w:r>
        <w:rPr>
          <w:rFonts w:ascii="Arial" w:hAnsi="Arial" w:cs="Arial"/>
          <w:color w:val="000000" w:themeColor="text1"/>
          <w:sz w:val="21"/>
          <w:szCs w:val="21"/>
        </w:rPr>
        <w:t xml:space="preserve">for reliability </w:t>
      </w:r>
      <w:r w:rsidRPr="19E13BB7">
        <w:rPr>
          <w:rFonts w:ascii="Arial" w:hAnsi="Arial" w:cs="Arial"/>
          <w:color w:val="000000" w:themeColor="text1"/>
          <w:sz w:val="21"/>
          <w:szCs w:val="21"/>
        </w:rPr>
        <w:t xml:space="preserve">to implement Ancillary Service (A/S) participation for hybrid resources prior to summer 2021. </w:t>
      </w:r>
      <w:r>
        <w:rPr>
          <w:rFonts w:ascii="Arial" w:hAnsi="Arial" w:cs="Arial"/>
          <w:color w:val="000000" w:themeColor="text1"/>
          <w:sz w:val="21"/>
          <w:szCs w:val="21"/>
        </w:rPr>
        <w:t xml:space="preserve"> </w:t>
      </w:r>
      <w:r w:rsidR="00EF264C">
        <w:rPr>
          <w:rFonts w:ascii="Arial" w:hAnsi="Arial" w:cs="Arial"/>
          <w:color w:val="000000" w:themeColor="text1"/>
          <w:sz w:val="21"/>
          <w:szCs w:val="21"/>
        </w:rPr>
        <w:t>And</w:t>
      </w:r>
      <w:r>
        <w:rPr>
          <w:rFonts w:ascii="Arial" w:hAnsi="Arial" w:cs="Arial"/>
          <w:color w:val="000000" w:themeColor="text1"/>
          <w:sz w:val="21"/>
          <w:szCs w:val="21"/>
        </w:rPr>
        <w:t xml:space="preserve"> it can be done.  Hybrid resource A/S participation is already approved through the stakeholder process</w:t>
      </w:r>
      <w:r w:rsidR="00EF264C">
        <w:rPr>
          <w:rFonts w:ascii="Arial" w:hAnsi="Arial" w:cs="Arial"/>
          <w:color w:val="000000" w:themeColor="text1"/>
          <w:sz w:val="21"/>
          <w:szCs w:val="21"/>
        </w:rPr>
        <w:t xml:space="preserve"> last fall</w:t>
      </w:r>
      <w:r>
        <w:rPr>
          <w:rFonts w:ascii="Arial" w:hAnsi="Arial" w:cs="Arial"/>
          <w:color w:val="000000" w:themeColor="text1"/>
          <w:sz w:val="21"/>
          <w:szCs w:val="21"/>
        </w:rPr>
        <w:t xml:space="preserve">, so there is no need for additional policy development.  </w:t>
      </w:r>
      <w:r w:rsidR="00EF264C">
        <w:rPr>
          <w:rFonts w:ascii="Arial" w:hAnsi="Arial" w:cs="Arial"/>
          <w:color w:val="000000" w:themeColor="text1"/>
          <w:sz w:val="21"/>
          <w:szCs w:val="21"/>
        </w:rPr>
        <w:t>Thus, h</w:t>
      </w:r>
      <w:r>
        <w:rPr>
          <w:rFonts w:ascii="Arial" w:hAnsi="Arial" w:cs="Arial"/>
          <w:color w:val="000000" w:themeColor="text1"/>
          <w:sz w:val="21"/>
          <w:szCs w:val="21"/>
        </w:rPr>
        <w:t xml:space="preserve">ybrid resource A/S participation can be implemented before June 1, 2021.  </w:t>
      </w:r>
      <w:r w:rsidRPr="19E13BB7">
        <w:rPr>
          <w:rFonts w:ascii="Arial" w:hAnsi="Arial" w:cs="Arial"/>
          <w:color w:val="000000" w:themeColor="text1"/>
          <w:sz w:val="21"/>
          <w:szCs w:val="21"/>
        </w:rPr>
        <w:t xml:space="preserve">EDF-R and other hybrid generators limited by ACC constraints are already online and can provide much needed A/S to the market but for </w:t>
      </w:r>
      <w:r w:rsidR="00EF264C">
        <w:rPr>
          <w:rFonts w:ascii="Arial" w:hAnsi="Arial" w:cs="Arial"/>
          <w:color w:val="000000" w:themeColor="text1"/>
          <w:sz w:val="21"/>
          <w:szCs w:val="21"/>
        </w:rPr>
        <w:t>a</w:t>
      </w:r>
      <w:r w:rsidRPr="19E13BB7">
        <w:rPr>
          <w:rFonts w:ascii="Arial" w:hAnsi="Arial" w:cs="Arial"/>
          <w:color w:val="000000" w:themeColor="text1"/>
          <w:sz w:val="21"/>
          <w:szCs w:val="21"/>
        </w:rPr>
        <w:t xml:space="preserve"> lag in implementation</w:t>
      </w:r>
      <w:r>
        <w:rPr>
          <w:rFonts w:ascii="Arial" w:hAnsi="Arial" w:cs="Arial"/>
          <w:color w:val="000000" w:themeColor="text1"/>
          <w:sz w:val="21"/>
          <w:szCs w:val="21"/>
        </w:rPr>
        <w:t xml:space="preserve"> to the market</w:t>
      </w:r>
      <w:r w:rsidRPr="19E13BB7">
        <w:rPr>
          <w:rFonts w:ascii="Arial" w:hAnsi="Arial" w:cs="Arial"/>
          <w:color w:val="000000" w:themeColor="text1"/>
          <w:sz w:val="21"/>
          <w:szCs w:val="21"/>
        </w:rPr>
        <w:t>.  CAISO experienced A/S scarcity events during the August heat storm as well as in September.  Both months A/S scarcity reached higher than 70% o</w:t>
      </w:r>
      <w:r>
        <w:rPr>
          <w:rFonts w:ascii="Arial" w:hAnsi="Arial" w:cs="Arial"/>
          <w:color w:val="000000" w:themeColor="text1"/>
          <w:sz w:val="21"/>
          <w:szCs w:val="21"/>
        </w:rPr>
        <w:t>f</w:t>
      </w:r>
      <w:r w:rsidRPr="19E13BB7">
        <w:rPr>
          <w:rFonts w:ascii="Arial" w:hAnsi="Arial" w:cs="Arial"/>
          <w:color w:val="000000" w:themeColor="text1"/>
          <w:sz w:val="21"/>
          <w:szCs w:val="21"/>
        </w:rPr>
        <w:t xml:space="preserve"> requirements.   A/S from hybrid resources is ready to go, and we strongly urge CAISO to move implementation to the spring or an independent 2021 software release to be deployed in advance of summer.</w:t>
      </w:r>
    </w:p>
    <w:p w14:paraId="2AB4B979" w14:textId="621D1496" w:rsidR="00A204D4" w:rsidRDefault="00A204D4">
      <w:pPr>
        <w:pStyle w:val="NormalWeb"/>
        <w:rPr>
          <w:rFonts w:ascii="Arial" w:hAnsi="Arial" w:cs="Arial"/>
          <w:color w:val="666666"/>
          <w:sz w:val="21"/>
        </w:rPr>
      </w:pPr>
    </w:p>
    <w:p w14:paraId="2062D519" w14:textId="3EF16D54" w:rsidR="008E6821" w:rsidRDefault="00075B7F">
      <w:pPr>
        <w:pStyle w:val="question"/>
        <w:rPr>
          <w:b/>
        </w:rPr>
      </w:pPr>
      <w:r>
        <w:rPr>
          <w:b/>
        </w:rPr>
        <w:t>9. Additional comments:</w:t>
      </w:r>
    </w:p>
    <w:p w14:paraId="008C29F4" w14:textId="59D58A8E" w:rsidR="00C101D3" w:rsidRDefault="001B1643" w:rsidP="00C101D3">
      <w:pPr>
        <w:pStyle w:val="question"/>
      </w:pPr>
      <w:r>
        <w:t>EDF</w:t>
      </w:r>
      <w:r w:rsidR="060EBE13">
        <w:t>-R</w:t>
      </w:r>
      <w:r>
        <w:t xml:space="preserve"> asks CAISO to more clearly define the temporary or permeant nature of these market changes</w:t>
      </w:r>
      <w:r w:rsidR="00FB0834">
        <w:t>.</w:t>
      </w:r>
      <w:r>
        <w:t xml:space="preserve">  Are these </w:t>
      </w:r>
      <w:r w:rsidR="00FB0834">
        <w:t xml:space="preserve">market changes </w:t>
      </w:r>
      <w:r w:rsidR="00EF264C">
        <w:t>which are being developed with a discrete focus on the needs</w:t>
      </w:r>
      <w:r w:rsidR="00FB0834">
        <w:t xml:space="preserve"> for summer 20201 </w:t>
      </w:r>
      <w:r>
        <w:t xml:space="preserve">intended to be implemented for </w:t>
      </w:r>
      <w:r w:rsidR="00FB0834">
        <w:t>s</w:t>
      </w:r>
      <w:r>
        <w:t xml:space="preserve">ummer 2021 only?  </w:t>
      </w:r>
      <w:r w:rsidR="008E6821">
        <w:t xml:space="preserve">CAISO </w:t>
      </w:r>
      <w:r w:rsidR="00FB0834">
        <w:t>notes</w:t>
      </w:r>
      <w:r w:rsidR="008E6821">
        <w:t xml:space="preserve"> this </w:t>
      </w:r>
      <w:r w:rsidR="00C101D3">
        <w:t xml:space="preserve">effort </w:t>
      </w:r>
      <w:r w:rsidR="008E6821">
        <w:t>is not meant to take the place of long-term initiatives such as Scarcity Pricing Enhancements and Extended Day-Ahead Market.  EDF</w:t>
      </w:r>
      <w:r w:rsidR="02C96076">
        <w:t>-R</w:t>
      </w:r>
      <w:r w:rsidR="008E6821">
        <w:t xml:space="preserve"> asks CAISO to elaborate on what the </w:t>
      </w:r>
      <w:r w:rsidR="00920843">
        <w:t>permeance of these market design changes is intended to be</w:t>
      </w:r>
      <w:r w:rsidR="01B7791C">
        <w:t xml:space="preserve"> and for the CAISO to commit to a timeline for </w:t>
      </w:r>
      <w:r w:rsidR="6A26B7B5">
        <w:t xml:space="preserve">stakeholder process to develop and </w:t>
      </w:r>
      <w:r w:rsidR="01B7791C">
        <w:t>implement</w:t>
      </w:r>
      <w:r w:rsidR="0C5ED460">
        <w:t xml:space="preserve"> a permanent solution by including a sunset date </w:t>
      </w:r>
      <w:r w:rsidR="31E868E8">
        <w:t>for the</w:t>
      </w:r>
      <w:r w:rsidR="0C5A5753">
        <w:t>se</w:t>
      </w:r>
      <w:r w:rsidR="31E868E8">
        <w:t xml:space="preserve"> polic</w:t>
      </w:r>
      <w:r w:rsidR="3C862546">
        <w:t>ies</w:t>
      </w:r>
      <w:r w:rsidR="31E868E8">
        <w:t xml:space="preserve"> </w:t>
      </w:r>
      <w:r w:rsidR="0C5ED460">
        <w:t>in tariff language</w:t>
      </w:r>
      <w:r w:rsidR="1F38D7DE">
        <w:t xml:space="preserve">. In this instance where the CAISO asks for stakeholder support on </w:t>
      </w:r>
      <w:r w:rsidR="578DF5A7">
        <w:t xml:space="preserve">serious austerity measures, the CAISO must make </w:t>
      </w:r>
      <w:r w:rsidR="1F4FA6DA">
        <w:t>a</w:t>
      </w:r>
      <w:r w:rsidR="0C55C947">
        <w:t>n</w:t>
      </w:r>
      <w:r w:rsidR="1F4FA6DA">
        <w:t xml:space="preserve"> </w:t>
      </w:r>
      <w:r w:rsidR="04004B93">
        <w:t>equivalent</w:t>
      </w:r>
      <w:r w:rsidR="1F4FA6DA">
        <w:t xml:space="preserve"> commitment. </w:t>
      </w:r>
    </w:p>
    <w:p w14:paraId="0E04D48C" w14:textId="142C3F7C" w:rsidR="3B87CCBD" w:rsidRPr="00C101D3" w:rsidRDefault="3B87CCBD" w:rsidP="00C101D3">
      <w:pPr>
        <w:pStyle w:val="question"/>
      </w:pPr>
      <w:r w:rsidRPr="00C101D3">
        <w:rPr>
          <w:color w:val="000000" w:themeColor="text1"/>
          <w:szCs w:val="21"/>
        </w:rPr>
        <w:t>EDF-R does not support a proposal (temporary or permanent) that</w:t>
      </w:r>
      <w:r w:rsidR="7AA9B3B2" w:rsidRPr="00C101D3">
        <w:rPr>
          <w:color w:val="000000" w:themeColor="text1"/>
          <w:szCs w:val="21"/>
        </w:rPr>
        <w:t xml:space="preserve"> specifically</w:t>
      </w:r>
      <w:r w:rsidRPr="00C101D3">
        <w:rPr>
          <w:color w:val="000000" w:themeColor="text1"/>
          <w:szCs w:val="21"/>
        </w:rPr>
        <w:t xml:space="preserve"> limit</w:t>
      </w:r>
      <w:r w:rsidR="6D668DE2" w:rsidRPr="00C101D3">
        <w:rPr>
          <w:color w:val="000000" w:themeColor="text1"/>
          <w:szCs w:val="21"/>
        </w:rPr>
        <w:t>s</w:t>
      </w:r>
      <w:r w:rsidR="5E6E8DFD" w:rsidRPr="00C101D3">
        <w:rPr>
          <w:color w:val="000000" w:themeColor="text1"/>
          <w:szCs w:val="21"/>
        </w:rPr>
        <w:t xml:space="preserve"> energy storage generators</w:t>
      </w:r>
      <w:r w:rsidR="0E141B4A" w:rsidRPr="00C101D3">
        <w:rPr>
          <w:color w:val="000000" w:themeColor="text1"/>
          <w:szCs w:val="21"/>
        </w:rPr>
        <w:t>,</w:t>
      </w:r>
      <w:r w:rsidR="2139A55C" w:rsidRPr="00C101D3">
        <w:rPr>
          <w:color w:val="000000" w:themeColor="text1"/>
          <w:szCs w:val="21"/>
        </w:rPr>
        <w:t xml:space="preserve"> like</w:t>
      </w:r>
      <w:r w:rsidR="5958244D" w:rsidRPr="00C101D3">
        <w:rPr>
          <w:color w:val="000000" w:themeColor="text1"/>
          <w:szCs w:val="21"/>
        </w:rPr>
        <w:t xml:space="preserve"> the </w:t>
      </w:r>
      <w:r w:rsidR="5958244D" w:rsidRPr="00C101D3">
        <w:rPr>
          <w:rFonts w:eastAsia="Calibri"/>
          <w:color w:val="000000" w:themeColor="text1"/>
          <w:szCs w:val="21"/>
        </w:rPr>
        <w:t>Minimum State of Charge (MSOC</w:t>
      </w:r>
      <w:r w:rsidR="416EFE10" w:rsidRPr="00C101D3">
        <w:rPr>
          <w:rFonts w:eastAsia="Calibri"/>
          <w:color w:val="000000" w:themeColor="text1"/>
          <w:szCs w:val="21"/>
        </w:rPr>
        <w:t>)</w:t>
      </w:r>
      <w:r w:rsidR="5958244D" w:rsidRPr="00C101D3">
        <w:rPr>
          <w:rFonts w:eastAsia="Calibri"/>
          <w:color w:val="000000" w:themeColor="text1"/>
          <w:szCs w:val="21"/>
        </w:rPr>
        <w:t xml:space="preserve"> </w:t>
      </w:r>
      <w:r w:rsidR="765F2AB2" w:rsidRPr="00C101D3">
        <w:rPr>
          <w:rFonts w:eastAsia="Calibri"/>
          <w:color w:val="000000" w:themeColor="text1"/>
          <w:szCs w:val="21"/>
        </w:rPr>
        <w:t xml:space="preserve">proposal in the CAISO’s </w:t>
      </w:r>
      <w:r w:rsidR="022CC6E7" w:rsidRPr="00C101D3">
        <w:rPr>
          <w:rFonts w:eastAsia="Calibri"/>
          <w:color w:val="000000" w:themeColor="text1"/>
          <w:szCs w:val="21"/>
        </w:rPr>
        <w:t xml:space="preserve">RA enhancements </w:t>
      </w:r>
      <w:r w:rsidR="765F2AB2" w:rsidRPr="00C101D3">
        <w:rPr>
          <w:rFonts w:eastAsia="Calibri"/>
          <w:color w:val="000000" w:themeColor="text1"/>
          <w:szCs w:val="21"/>
        </w:rPr>
        <w:t>draft final proposal</w:t>
      </w:r>
      <w:r w:rsidR="7A0D473D" w:rsidRPr="00C101D3">
        <w:rPr>
          <w:rFonts w:eastAsia="Calibri"/>
          <w:color w:val="000000" w:themeColor="text1"/>
          <w:szCs w:val="21"/>
        </w:rPr>
        <w:t>. Currently, the MSOC proposal</w:t>
      </w:r>
      <w:r w:rsidR="765F2AB2" w:rsidRPr="00C101D3">
        <w:rPr>
          <w:rFonts w:eastAsia="Calibri"/>
          <w:color w:val="000000" w:themeColor="text1"/>
          <w:szCs w:val="21"/>
        </w:rPr>
        <w:t xml:space="preserve"> would apply </w:t>
      </w:r>
      <w:r w:rsidR="5958244D" w:rsidRPr="00C101D3">
        <w:rPr>
          <w:rFonts w:eastAsia="Calibri"/>
          <w:color w:val="000000" w:themeColor="text1"/>
          <w:szCs w:val="21"/>
        </w:rPr>
        <w:t xml:space="preserve">restrictions to </w:t>
      </w:r>
      <w:r w:rsidR="5958244D" w:rsidRPr="00C101D3">
        <w:rPr>
          <w:rFonts w:eastAsia="Calibri"/>
          <w:i/>
          <w:iCs/>
          <w:color w:val="000000" w:themeColor="text1"/>
          <w:szCs w:val="21"/>
        </w:rPr>
        <w:t>storage</w:t>
      </w:r>
      <w:r w:rsidR="5958244D" w:rsidRPr="00C101D3">
        <w:rPr>
          <w:rFonts w:eastAsia="Calibri"/>
          <w:color w:val="000000" w:themeColor="text1"/>
          <w:szCs w:val="21"/>
        </w:rPr>
        <w:t xml:space="preserve"> when </w:t>
      </w:r>
      <w:r w:rsidR="5958244D" w:rsidRPr="00C101D3">
        <w:rPr>
          <w:rFonts w:eastAsia="Calibri"/>
          <w:i/>
          <w:iCs/>
          <w:color w:val="000000" w:themeColor="text1"/>
          <w:szCs w:val="21"/>
        </w:rPr>
        <w:t>traditional resources</w:t>
      </w:r>
      <w:r w:rsidR="5958244D" w:rsidRPr="00C101D3">
        <w:rPr>
          <w:rFonts w:eastAsia="Calibri"/>
          <w:color w:val="000000" w:themeColor="text1"/>
          <w:szCs w:val="21"/>
        </w:rPr>
        <w:t xml:space="preserve"> cannot meet demand</w:t>
      </w:r>
      <w:r w:rsidR="0E8A1452" w:rsidRPr="00C101D3">
        <w:rPr>
          <w:rFonts w:eastAsia="Calibri"/>
          <w:color w:val="000000" w:themeColor="text1"/>
          <w:szCs w:val="21"/>
        </w:rPr>
        <w:t xml:space="preserve">. </w:t>
      </w:r>
      <w:r w:rsidR="564BC584" w:rsidRPr="00C101D3">
        <w:rPr>
          <w:rFonts w:eastAsia="Calibri"/>
          <w:color w:val="000000" w:themeColor="text1"/>
          <w:szCs w:val="21"/>
        </w:rPr>
        <w:t xml:space="preserve">If the CAISO insists that some form of </w:t>
      </w:r>
      <w:r w:rsidR="66223E88" w:rsidRPr="00C101D3">
        <w:rPr>
          <w:rFonts w:eastAsia="Calibri"/>
          <w:color w:val="000000" w:themeColor="text1"/>
          <w:szCs w:val="21"/>
        </w:rPr>
        <w:t xml:space="preserve">generator </w:t>
      </w:r>
      <w:r w:rsidR="17A6E053" w:rsidRPr="00C101D3">
        <w:rPr>
          <w:rFonts w:eastAsia="Calibri"/>
          <w:color w:val="000000" w:themeColor="text1"/>
          <w:szCs w:val="21"/>
        </w:rPr>
        <w:t xml:space="preserve">command measure is needed to prevent future blackouts, then the proposal should be </w:t>
      </w:r>
      <w:r w:rsidR="564BC584" w:rsidRPr="00C101D3">
        <w:rPr>
          <w:rFonts w:eastAsia="Calibri"/>
          <w:color w:val="000000" w:themeColor="text1"/>
          <w:szCs w:val="21"/>
        </w:rPr>
        <w:t>generator attribute driven</w:t>
      </w:r>
      <w:r w:rsidR="0488869F" w:rsidRPr="00C101D3">
        <w:rPr>
          <w:rFonts w:eastAsia="Calibri"/>
          <w:color w:val="000000" w:themeColor="text1"/>
          <w:szCs w:val="21"/>
        </w:rPr>
        <w:t xml:space="preserve"> so that they apply to all</w:t>
      </w:r>
      <w:r w:rsidR="621EC722" w:rsidRPr="00C101D3">
        <w:rPr>
          <w:rFonts w:eastAsia="Calibri"/>
          <w:color w:val="000000" w:themeColor="text1"/>
          <w:szCs w:val="21"/>
        </w:rPr>
        <w:t xml:space="preserve"> resources uniformly (</w:t>
      </w:r>
      <w:r w:rsidR="0488869F" w:rsidRPr="00C101D3">
        <w:rPr>
          <w:rFonts w:eastAsia="Calibri"/>
          <w:color w:val="000000" w:themeColor="text1"/>
          <w:szCs w:val="21"/>
        </w:rPr>
        <w:t>use-limited resources, for example</w:t>
      </w:r>
      <w:r w:rsidR="40ED0799" w:rsidRPr="00C101D3">
        <w:rPr>
          <w:rFonts w:eastAsia="Calibri"/>
          <w:color w:val="000000" w:themeColor="text1"/>
          <w:szCs w:val="21"/>
        </w:rPr>
        <w:t>)</w:t>
      </w:r>
      <w:r w:rsidR="0488869F" w:rsidRPr="00C101D3">
        <w:rPr>
          <w:rFonts w:eastAsia="Calibri"/>
          <w:color w:val="000000" w:themeColor="text1"/>
          <w:szCs w:val="21"/>
        </w:rPr>
        <w:t xml:space="preserve"> rather than being </w:t>
      </w:r>
      <w:r w:rsidR="44AFA7DE" w:rsidRPr="00C101D3">
        <w:rPr>
          <w:rFonts w:eastAsia="Calibri"/>
          <w:color w:val="000000" w:themeColor="text1"/>
          <w:szCs w:val="21"/>
        </w:rPr>
        <w:t>specifically</w:t>
      </w:r>
      <w:r w:rsidR="0488869F" w:rsidRPr="00C101D3">
        <w:rPr>
          <w:rFonts w:eastAsia="Calibri"/>
          <w:color w:val="000000" w:themeColor="text1"/>
          <w:szCs w:val="21"/>
        </w:rPr>
        <w:t xml:space="preserve"> and only applicable to energy storage. </w:t>
      </w:r>
      <w:r w:rsidR="3FD93860" w:rsidRPr="00C101D3">
        <w:rPr>
          <w:rFonts w:eastAsia="Calibri"/>
          <w:color w:val="000000" w:themeColor="text1"/>
          <w:szCs w:val="21"/>
        </w:rPr>
        <w:t xml:space="preserve">EDF-R believes that energy storage resources are no less predictable than “traditional generation” nor are </w:t>
      </w:r>
      <w:r w:rsidR="701CC37F" w:rsidRPr="00C101D3">
        <w:rPr>
          <w:rFonts w:eastAsia="Calibri"/>
          <w:color w:val="000000" w:themeColor="text1"/>
          <w:szCs w:val="21"/>
        </w:rPr>
        <w:t xml:space="preserve">energy storage resources specifically responsible for causing or solving supply problems. </w:t>
      </w:r>
      <w:r w:rsidR="564BC584" w:rsidRPr="00C101D3">
        <w:rPr>
          <w:rFonts w:eastAsia="Calibri"/>
          <w:color w:val="000000" w:themeColor="text1"/>
          <w:szCs w:val="21"/>
        </w:rPr>
        <w:t xml:space="preserve"> </w:t>
      </w:r>
      <w:r w:rsidR="375A4290" w:rsidRPr="00C101D3">
        <w:rPr>
          <w:rFonts w:eastAsia="Calibri"/>
          <w:color w:val="000000" w:themeColor="text1"/>
          <w:szCs w:val="21"/>
        </w:rPr>
        <w:t xml:space="preserve">Where </w:t>
      </w:r>
      <w:r w:rsidR="04815641" w:rsidRPr="00C101D3">
        <w:rPr>
          <w:rFonts w:eastAsia="Calibri"/>
          <w:color w:val="000000" w:themeColor="text1"/>
          <w:szCs w:val="21"/>
        </w:rPr>
        <w:t>energy storage resources are uniquely suited to solve supply problems</w:t>
      </w:r>
      <w:r w:rsidR="60381CCB" w:rsidRPr="00C101D3">
        <w:rPr>
          <w:color w:val="000000" w:themeColor="text1"/>
          <w:szCs w:val="21"/>
        </w:rPr>
        <w:t xml:space="preserve">, they should be compensated for doing so, rather than </w:t>
      </w:r>
      <w:r w:rsidR="661B35CC" w:rsidRPr="00C101D3">
        <w:rPr>
          <w:color w:val="000000" w:themeColor="text1"/>
          <w:szCs w:val="21"/>
        </w:rPr>
        <w:t xml:space="preserve">being </w:t>
      </w:r>
      <w:r w:rsidR="6BE13BD5" w:rsidRPr="00C101D3">
        <w:rPr>
          <w:color w:val="000000" w:themeColor="text1"/>
          <w:szCs w:val="21"/>
        </w:rPr>
        <w:t>corralled</w:t>
      </w:r>
      <w:r w:rsidR="34211963" w:rsidRPr="00C101D3">
        <w:rPr>
          <w:color w:val="000000" w:themeColor="text1"/>
          <w:szCs w:val="21"/>
        </w:rPr>
        <w:t xml:space="preserve"> into </w:t>
      </w:r>
      <w:r w:rsidR="661B35CC" w:rsidRPr="00C101D3">
        <w:rPr>
          <w:color w:val="000000" w:themeColor="text1"/>
          <w:szCs w:val="21"/>
        </w:rPr>
        <w:t>forgo</w:t>
      </w:r>
      <w:r w:rsidR="751F1F06" w:rsidRPr="00C101D3">
        <w:rPr>
          <w:color w:val="000000" w:themeColor="text1"/>
          <w:szCs w:val="21"/>
        </w:rPr>
        <w:t>ing</w:t>
      </w:r>
      <w:r w:rsidR="661B35CC" w:rsidRPr="00C101D3">
        <w:rPr>
          <w:color w:val="000000" w:themeColor="text1"/>
          <w:szCs w:val="21"/>
        </w:rPr>
        <w:t xml:space="preserve"> revenue opportunities</w:t>
      </w:r>
      <w:r w:rsidR="27E51945" w:rsidRPr="00C101D3">
        <w:rPr>
          <w:color w:val="000000" w:themeColor="text1"/>
          <w:szCs w:val="21"/>
        </w:rPr>
        <w:t xml:space="preserve">. </w:t>
      </w:r>
    </w:p>
    <w:sectPr w:rsidR="3B87CCBD" w:rsidRPr="00C101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64133"/>
    <w:multiLevelType w:val="hybridMultilevel"/>
    <w:tmpl w:val="7E5E7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7625D"/>
    <w:multiLevelType w:val="hybridMultilevel"/>
    <w:tmpl w:val="8988B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E6174"/>
    <w:multiLevelType w:val="hybridMultilevel"/>
    <w:tmpl w:val="B0E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063CC"/>
    <w:multiLevelType w:val="hybridMultilevel"/>
    <w:tmpl w:val="B5A04936"/>
    <w:lvl w:ilvl="0" w:tplc="148CAC66">
      <w:start w:val="1"/>
      <w:numFmt w:val="bullet"/>
      <w:lvlText w:val=""/>
      <w:lvlJc w:val="left"/>
      <w:pPr>
        <w:ind w:left="720" w:hanging="360"/>
      </w:pPr>
      <w:rPr>
        <w:rFonts w:ascii="Symbol" w:hAnsi="Symbol" w:hint="default"/>
      </w:rPr>
    </w:lvl>
    <w:lvl w:ilvl="1" w:tplc="6E8C687E">
      <w:start w:val="1"/>
      <w:numFmt w:val="bullet"/>
      <w:lvlText w:val="o"/>
      <w:lvlJc w:val="left"/>
      <w:pPr>
        <w:ind w:left="1440" w:hanging="360"/>
      </w:pPr>
      <w:rPr>
        <w:rFonts w:ascii="Courier New" w:hAnsi="Courier New" w:hint="default"/>
      </w:rPr>
    </w:lvl>
    <w:lvl w:ilvl="2" w:tplc="4496AD5C">
      <w:start w:val="1"/>
      <w:numFmt w:val="bullet"/>
      <w:lvlText w:val=""/>
      <w:lvlJc w:val="left"/>
      <w:pPr>
        <w:ind w:left="2160" w:hanging="360"/>
      </w:pPr>
      <w:rPr>
        <w:rFonts w:ascii="Wingdings" w:hAnsi="Wingdings" w:hint="default"/>
      </w:rPr>
    </w:lvl>
    <w:lvl w:ilvl="3" w:tplc="28B64862">
      <w:start w:val="1"/>
      <w:numFmt w:val="bullet"/>
      <w:lvlText w:val=""/>
      <w:lvlJc w:val="left"/>
      <w:pPr>
        <w:ind w:left="2880" w:hanging="360"/>
      </w:pPr>
      <w:rPr>
        <w:rFonts w:ascii="Symbol" w:hAnsi="Symbol" w:hint="default"/>
      </w:rPr>
    </w:lvl>
    <w:lvl w:ilvl="4" w:tplc="61349826">
      <w:start w:val="1"/>
      <w:numFmt w:val="bullet"/>
      <w:lvlText w:val="o"/>
      <w:lvlJc w:val="left"/>
      <w:pPr>
        <w:ind w:left="3600" w:hanging="360"/>
      </w:pPr>
      <w:rPr>
        <w:rFonts w:ascii="Courier New" w:hAnsi="Courier New" w:hint="default"/>
      </w:rPr>
    </w:lvl>
    <w:lvl w:ilvl="5" w:tplc="94A400D2">
      <w:start w:val="1"/>
      <w:numFmt w:val="bullet"/>
      <w:lvlText w:val=""/>
      <w:lvlJc w:val="left"/>
      <w:pPr>
        <w:ind w:left="4320" w:hanging="360"/>
      </w:pPr>
      <w:rPr>
        <w:rFonts w:ascii="Wingdings" w:hAnsi="Wingdings" w:hint="default"/>
      </w:rPr>
    </w:lvl>
    <w:lvl w:ilvl="6" w:tplc="C75E109C">
      <w:start w:val="1"/>
      <w:numFmt w:val="bullet"/>
      <w:lvlText w:val=""/>
      <w:lvlJc w:val="left"/>
      <w:pPr>
        <w:ind w:left="5040" w:hanging="360"/>
      </w:pPr>
      <w:rPr>
        <w:rFonts w:ascii="Symbol" w:hAnsi="Symbol" w:hint="default"/>
      </w:rPr>
    </w:lvl>
    <w:lvl w:ilvl="7" w:tplc="A05EA6B8">
      <w:start w:val="1"/>
      <w:numFmt w:val="bullet"/>
      <w:lvlText w:val="o"/>
      <w:lvlJc w:val="left"/>
      <w:pPr>
        <w:ind w:left="5760" w:hanging="360"/>
      </w:pPr>
      <w:rPr>
        <w:rFonts w:ascii="Courier New" w:hAnsi="Courier New" w:hint="default"/>
      </w:rPr>
    </w:lvl>
    <w:lvl w:ilvl="8" w:tplc="5AD86BE4">
      <w:start w:val="1"/>
      <w:numFmt w:val="bullet"/>
      <w:lvlText w:val=""/>
      <w:lvlJc w:val="left"/>
      <w:pPr>
        <w:ind w:left="6480" w:hanging="360"/>
      </w:pPr>
      <w:rPr>
        <w:rFonts w:ascii="Wingdings" w:hAnsi="Wingdings" w:hint="default"/>
      </w:rPr>
    </w:lvl>
  </w:abstractNum>
  <w:abstractNum w:abstractNumId="4" w15:restartNumberingAfterBreak="0">
    <w:nsid w:val="784252F5"/>
    <w:multiLevelType w:val="hybridMultilevel"/>
    <w:tmpl w:val="BF8A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901F3"/>
    <w:multiLevelType w:val="hybridMultilevel"/>
    <w:tmpl w:val="5748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D4"/>
    <w:rsid w:val="000039A5"/>
    <w:rsid w:val="00075B7F"/>
    <w:rsid w:val="0007762D"/>
    <w:rsid w:val="000B0F7E"/>
    <w:rsid w:val="000B7625"/>
    <w:rsid w:val="000F58D0"/>
    <w:rsid w:val="00124399"/>
    <w:rsid w:val="0019328D"/>
    <w:rsid w:val="001B1643"/>
    <w:rsid w:val="001F26BF"/>
    <w:rsid w:val="00201CE6"/>
    <w:rsid w:val="00350610"/>
    <w:rsid w:val="00371B9C"/>
    <w:rsid w:val="003B22F5"/>
    <w:rsid w:val="00417F65"/>
    <w:rsid w:val="00434FB2"/>
    <w:rsid w:val="00447F69"/>
    <w:rsid w:val="0045751C"/>
    <w:rsid w:val="004A3A46"/>
    <w:rsid w:val="00540DCD"/>
    <w:rsid w:val="00555275"/>
    <w:rsid w:val="0058B075"/>
    <w:rsid w:val="005E5B1A"/>
    <w:rsid w:val="00685794"/>
    <w:rsid w:val="00704C64"/>
    <w:rsid w:val="00737D4E"/>
    <w:rsid w:val="008E6821"/>
    <w:rsid w:val="00920843"/>
    <w:rsid w:val="009D69D8"/>
    <w:rsid w:val="00A05554"/>
    <w:rsid w:val="00A204D4"/>
    <w:rsid w:val="00A54BC5"/>
    <w:rsid w:val="00B46FF2"/>
    <w:rsid w:val="00C101D3"/>
    <w:rsid w:val="00C50D41"/>
    <w:rsid w:val="00C626E0"/>
    <w:rsid w:val="00CF0633"/>
    <w:rsid w:val="00D66F0B"/>
    <w:rsid w:val="00D87011"/>
    <w:rsid w:val="00E73C21"/>
    <w:rsid w:val="00ED580C"/>
    <w:rsid w:val="00EF264C"/>
    <w:rsid w:val="00F511C1"/>
    <w:rsid w:val="00F55889"/>
    <w:rsid w:val="00FB0834"/>
    <w:rsid w:val="00FC76F5"/>
    <w:rsid w:val="01835F6E"/>
    <w:rsid w:val="01B7791C"/>
    <w:rsid w:val="022CC6E7"/>
    <w:rsid w:val="02C96076"/>
    <w:rsid w:val="031C3415"/>
    <w:rsid w:val="0346F992"/>
    <w:rsid w:val="04004B93"/>
    <w:rsid w:val="0440B0D2"/>
    <w:rsid w:val="04815641"/>
    <w:rsid w:val="0488869F"/>
    <w:rsid w:val="0598901E"/>
    <w:rsid w:val="060EBE13"/>
    <w:rsid w:val="065A5E3E"/>
    <w:rsid w:val="0674BE4B"/>
    <w:rsid w:val="0B46F7BE"/>
    <w:rsid w:val="0C55C947"/>
    <w:rsid w:val="0C5A5753"/>
    <w:rsid w:val="0C5ED460"/>
    <w:rsid w:val="0E141B4A"/>
    <w:rsid w:val="0E8A1452"/>
    <w:rsid w:val="10014084"/>
    <w:rsid w:val="10C23E27"/>
    <w:rsid w:val="11C93A81"/>
    <w:rsid w:val="13650AE2"/>
    <w:rsid w:val="13AE73C0"/>
    <w:rsid w:val="17A6E053"/>
    <w:rsid w:val="180C5269"/>
    <w:rsid w:val="18143FEF"/>
    <w:rsid w:val="196C4851"/>
    <w:rsid w:val="19E13BB7"/>
    <w:rsid w:val="1A200DE6"/>
    <w:rsid w:val="1A9289A1"/>
    <w:rsid w:val="1ACE03A6"/>
    <w:rsid w:val="1CE7B112"/>
    <w:rsid w:val="1DA984D0"/>
    <w:rsid w:val="1E838173"/>
    <w:rsid w:val="1F38D7DE"/>
    <w:rsid w:val="1F4FA6DA"/>
    <w:rsid w:val="21241CCD"/>
    <w:rsid w:val="2139A55C"/>
    <w:rsid w:val="22632FA3"/>
    <w:rsid w:val="232C3BCE"/>
    <w:rsid w:val="27E51945"/>
    <w:rsid w:val="27E69BBA"/>
    <w:rsid w:val="2F987BE9"/>
    <w:rsid w:val="317DA3EF"/>
    <w:rsid w:val="31E868E8"/>
    <w:rsid w:val="3254EF73"/>
    <w:rsid w:val="34211963"/>
    <w:rsid w:val="375A4290"/>
    <w:rsid w:val="376D74D1"/>
    <w:rsid w:val="3A9EFB6B"/>
    <w:rsid w:val="3B87CCBD"/>
    <w:rsid w:val="3C52C2DB"/>
    <w:rsid w:val="3C862546"/>
    <w:rsid w:val="3EE94771"/>
    <w:rsid w:val="3F8A639D"/>
    <w:rsid w:val="3FA38BFA"/>
    <w:rsid w:val="3FD93860"/>
    <w:rsid w:val="3FE66545"/>
    <w:rsid w:val="40A4FBCD"/>
    <w:rsid w:val="40ED0799"/>
    <w:rsid w:val="416EFE10"/>
    <w:rsid w:val="426D0189"/>
    <w:rsid w:val="4432CF7C"/>
    <w:rsid w:val="444EA9EF"/>
    <w:rsid w:val="44AFA7DE"/>
    <w:rsid w:val="46123606"/>
    <w:rsid w:val="468D2FA7"/>
    <w:rsid w:val="47AE6B0E"/>
    <w:rsid w:val="4A0852CC"/>
    <w:rsid w:val="4DF37C2F"/>
    <w:rsid w:val="534DDA32"/>
    <w:rsid w:val="53B2C2BF"/>
    <w:rsid w:val="5549879A"/>
    <w:rsid w:val="55B85044"/>
    <w:rsid w:val="564BC584"/>
    <w:rsid w:val="571C816A"/>
    <w:rsid w:val="578DF5A7"/>
    <w:rsid w:val="5835BD33"/>
    <w:rsid w:val="588E2168"/>
    <w:rsid w:val="5958244D"/>
    <w:rsid w:val="5A29F1C9"/>
    <w:rsid w:val="5AEA7452"/>
    <w:rsid w:val="5BBDD4A4"/>
    <w:rsid w:val="5E6E8DFD"/>
    <w:rsid w:val="60381CCB"/>
    <w:rsid w:val="60BD6F63"/>
    <w:rsid w:val="621EC722"/>
    <w:rsid w:val="629A007F"/>
    <w:rsid w:val="62B2ADE8"/>
    <w:rsid w:val="661B35CC"/>
    <w:rsid w:val="66223E88"/>
    <w:rsid w:val="68F8B090"/>
    <w:rsid w:val="69A9102B"/>
    <w:rsid w:val="6A26B7B5"/>
    <w:rsid w:val="6BE13BD5"/>
    <w:rsid w:val="6D668DE2"/>
    <w:rsid w:val="6EB698B8"/>
    <w:rsid w:val="6F1386B6"/>
    <w:rsid w:val="701CC37F"/>
    <w:rsid w:val="708D4E19"/>
    <w:rsid w:val="73BBF295"/>
    <w:rsid w:val="751F1F06"/>
    <w:rsid w:val="75718D63"/>
    <w:rsid w:val="765F2AB2"/>
    <w:rsid w:val="7707FFF4"/>
    <w:rsid w:val="77A68CAD"/>
    <w:rsid w:val="79950392"/>
    <w:rsid w:val="7A0D473D"/>
    <w:rsid w:val="7AA9B3B2"/>
    <w:rsid w:val="7CBAC76D"/>
    <w:rsid w:val="7CE2A37E"/>
    <w:rsid w:val="7D7C9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F654"/>
  <w15:docId w15:val="{22316A7A-4C2A-436C-8522-109F0AB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pPr>
      <w:spacing w:before="40" w:after="40"/>
    </w:pPr>
    <w:rPr>
      <w:rFonts w:ascii="Arial" w:hAnsi="Arial" w:cs="Arial"/>
      <w:color w:val="666666"/>
      <w:sz w:val="21"/>
    </w:rPr>
  </w:style>
  <w:style w:type="paragraph" w:customStyle="1" w:styleId="maintitle">
    <w:name w:val="maintitle"/>
    <w:basedOn w:val="Normal"/>
    <w:pPr>
      <w:spacing w:before="240" w:after="120"/>
    </w:pPr>
    <w:rPr>
      <w:b/>
      <w:color w:val="000000"/>
      <w:sz w:val="32"/>
    </w:rPr>
  </w:style>
  <w:style w:type="paragraph" w:customStyle="1" w:styleId="option">
    <w:name w:val="option"/>
    <w:basedOn w:val="Normal"/>
    <w:pPr>
      <w:spacing w:before="40" w:after="40"/>
    </w:pPr>
    <w:rPr>
      <w:rFonts w:ascii="Arial" w:hAnsi="Arial" w:cs="Arial"/>
      <w:color w:val="666666"/>
      <w:sz w:val="21"/>
    </w:rPr>
  </w:style>
  <w:style w:type="paragraph" w:customStyle="1" w:styleId="optionchoice">
    <w:name w:val="optionchoice"/>
    <w:basedOn w:val="Normal"/>
    <w:pPr>
      <w:spacing w:before="40" w:after="40"/>
    </w:pPr>
    <w:rPr>
      <w:rFonts w:ascii="Arial" w:hAnsi="Arial" w:cs="Arial"/>
      <w:color w:val="666666"/>
      <w:sz w:val="21"/>
    </w:rPr>
  </w:style>
  <w:style w:type="paragraph" w:customStyle="1" w:styleId="question">
    <w:name w:val="question"/>
    <w:basedOn w:val="Normal"/>
    <w:pPr>
      <w:spacing w:before="200" w:after="40"/>
    </w:pPr>
    <w:rPr>
      <w:rFonts w:ascii="Arial" w:hAnsi="Arial" w:cs="Arial"/>
      <w:color w:val="000000"/>
      <w:sz w:val="21"/>
    </w:rPr>
  </w:style>
  <w:style w:type="paragraph" w:styleId="Subtitle">
    <w:name w:val="Subtitle"/>
    <w:basedOn w:val="Normal"/>
    <w:uiPriority w:val="11"/>
    <w:qFormat/>
    <w:pPr>
      <w:spacing w:after="800"/>
    </w:pPr>
    <w:rPr>
      <w:color w:val="000000"/>
    </w:rPr>
  </w:style>
  <w:style w:type="paragraph" w:customStyle="1" w:styleId="text-danger">
    <w:name w:val="text-danger"/>
    <w:basedOn w:val="Normal"/>
    <w:pPr>
      <w:spacing w:before="40" w:after="40"/>
    </w:pPr>
    <w:rPr>
      <w:color w:val="CF4520"/>
    </w:rPr>
  </w:style>
  <w:style w:type="paragraph" w:styleId="NormalWeb">
    <w:name w:val="Normal (Web)"/>
    <w:basedOn w:val="Normal"/>
    <w:uiPriority w:val="99"/>
    <w:pPr>
      <w:spacing w:before="40" w:after="40"/>
    </w:p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15D212D9FC994E4CB96B84056F26F9D7" ma:contentTypeVersion="1" ma:contentTypeDescription="Create a new document." ma:contentTypeScope="" ma:versionID="396a8ec38939b9364e0bd438c377468b">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42131-E518-4EB2-858C-5660F005879F}"/>
</file>

<file path=customXml/itemProps2.xml><?xml version="1.0" encoding="utf-8"?>
<ds:datastoreItem xmlns:ds="http://schemas.openxmlformats.org/officeDocument/2006/customXml" ds:itemID="{A7714B0A-B7C4-4E96-88FF-164C4770BD75}"/>
</file>

<file path=customXml/itemProps3.xml><?xml version="1.0" encoding="utf-8"?>
<ds:datastoreItem xmlns:ds="http://schemas.openxmlformats.org/officeDocument/2006/customXml" ds:itemID="{19796B08-F553-499A-8853-41784067E1EC}">
  <ds:schemaRefs>
    <ds:schemaRef ds:uri="http://schemas.microsoft.com/office/2006/metadata/properties"/>
    <ds:schemaRef ds:uri="http://schemas.microsoft.com/office/infopath/2007/PartnerControls"/>
    <ds:schemaRef ds:uri="d8a3b5e8-9b8a-44b1-a7df-f3bb4d83ec75"/>
  </ds:schemaRefs>
</ds:datastoreItem>
</file>

<file path=customXml/itemProps4.xml><?xml version="1.0" encoding="utf-8"?>
<ds:datastoreItem xmlns:ds="http://schemas.openxmlformats.org/officeDocument/2006/customXml" ds:itemID="{1CB75795-8488-46F3-ADC6-A0CC814FC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Raeann Quadro</dc:creator>
  <cp:lastModifiedBy>Microsoft Office User</cp:lastModifiedBy>
  <cp:revision>2</cp:revision>
  <dcterms:created xsi:type="dcterms:W3CDTF">2021-01-14T18:42:00Z</dcterms:created>
  <dcterms:modified xsi:type="dcterms:W3CDTF">2021-01-14T18:42:00Z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0x01010015D212D9FC994E4CB96B84056F26F9D7</vt:lpwstr>
  </property>
  <property fmtid="{D5CDD505-2E9C-101B-9397-08002B2CF9AE}" pid="3" name="_dlc_DocIdItemGuid">
    <vt:lpwstr>d77a01c5-ff10-4b6b-8df2-e76a5831049b</vt:lpwstr>
  </property>
</Properties>
</file>