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0D213B" w14:textId="56A88C90" w:rsidR="008B3D1C" w:rsidRDefault="00B872DC">
      <w:pPr>
        <w:pStyle w:val="Header"/>
        <w:tabs>
          <w:tab w:val="clear" w:pos="4320"/>
          <w:tab w:val="clear" w:pos="8640"/>
        </w:tabs>
        <w:rPr>
          <w:noProof/>
        </w:rPr>
      </w:pPr>
      <w:r>
        <w:rPr>
          <w:noProof/>
        </w:rPr>
        <mc:AlternateContent>
          <mc:Choice Requires="wps">
            <w:drawing>
              <wp:anchor distT="0" distB="0" distL="114300" distR="114300" simplePos="0" relativeHeight="251657728" behindDoc="0" locked="0" layoutInCell="1" allowOverlap="1" wp14:anchorId="220D2160" wp14:editId="01E8AFAF">
                <wp:simplePos x="0" y="0"/>
                <wp:positionH relativeFrom="column">
                  <wp:posOffset>4572635</wp:posOffset>
                </wp:positionH>
                <wp:positionV relativeFrom="paragraph">
                  <wp:posOffset>107315</wp:posOffset>
                </wp:positionV>
                <wp:extent cx="1534160" cy="342900"/>
                <wp:effectExtent l="635" t="2540" r="0" b="0"/>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416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0D2167" w14:textId="77777777" w:rsidR="00E04F0D" w:rsidRDefault="00E04F0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0D2160" id="_x0000_t202" coordsize="21600,21600" o:spt="202" path="m,l,21600r21600,l21600,xe">
                <v:stroke joinstyle="miter"/>
                <v:path gradientshapeok="t" o:connecttype="rect"/>
              </v:shapetype>
              <v:shape id="Text Box 7" o:spid="_x0000_s1026" type="#_x0000_t202" style="position:absolute;margin-left:360.05pt;margin-top:8.45pt;width:120.8pt;height:2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" stroked="f">
                <v:textbox>
                  <w:txbxContent>
                    <w:p w14:paraId="220D2167" w14:textId="77777777" w:rsidR="00E04F0D" w:rsidRDefault="00E04F0D"/>
                  </w:txbxContent>
                </v:textbox>
              </v:shape>
            </w:pict>
          </mc:Fallback>
        </mc:AlternateContent>
      </w:r>
    </w:p>
    <w:p w14:paraId="220D213C" w14:textId="77777777" w:rsidR="008B3D1C" w:rsidRDefault="008B3D1C"/>
    <w:p w14:paraId="220D213D" w14:textId="77777777" w:rsidR="006853A6" w:rsidRDefault="006853A6" w:rsidP="006853A6">
      <w:pPr>
        <w:rPr>
          <w:rFonts w:ascii="Arial" w:hAnsi="Arial" w:cs="Arial"/>
        </w:rPr>
      </w:pPr>
    </w:p>
    <w:p w14:paraId="2C95E314" w14:textId="77777777" w:rsidR="004F165B" w:rsidRDefault="004F165B" w:rsidP="006853A6">
      <w:pPr>
        <w:rPr>
          <w:rFonts w:ascii="Arial" w:hAnsi="Arial" w:cs="Arial"/>
        </w:rPr>
      </w:pPr>
    </w:p>
    <w:p w14:paraId="7B785D06" w14:textId="06E33F5D" w:rsidR="00B602E5" w:rsidRPr="00E415C6" w:rsidRDefault="00EF64BE" w:rsidP="00E415C6">
      <w:pPr>
        <w:rPr>
          <w:rFonts w:ascii="Arial Narrow" w:hAnsi="Arial Narrow" w:cs="Arial"/>
          <w:b/>
          <w:sz w:val="28"/>
          <w:szCs w:val="28"/>
        </w:rPr>
      </w:pPr>
      <w:r>
        <w:rPr>
          <w:rFonts w:ascii="Arial Narrow" w:hAnsi="Arial Narrow" w:cs="Arial"/>
          <w:b/>
          <w:sz w:val="28"/>
          <w:szCs w:val="28"/>
        </w:rPr>
        <w:t>202</w:t>
      </w:r>
      <w:r w:rsidR="0099372A">
        <w:rPr>
          <w:rFonts w:ascii="Arial Narrow" w:hAnsi="Arial Narrow" w:cs="Arial"/>
          <w:b/>
          <w:sz w:val="28"/>
          <w:szCs w:val="28"/>
        </w:rPr>
        <w:t>4</w:t>
      </w:r>
      <w:r>
        <w:rPr>
          <w:rFonts w:ascii="Arial Narrow" w:hAnsi="Arial Narrow" w:cs="Arial"/>
          <w:b/>
          <w:sz w:val="28"/>
          <w:szCs w:val="28"/>
        </w:rPr>
        <w:t>-</w:t>
      </w:r>
      <w:r w:rsidR="00D40D95">
        <w:rPr>
          <w:rFonts w:ascii="Arial Narrow" w:hAnsi="Arial Narrow" w:cs="Arial"/>
          <w:b/>
          <w:sz w:val="28"/>
          <w:szCs w:val="28"/>
        </w:rPr>
        <w:t>202</w:t>
      </w:r>
      <w:r w:rsidR="0099372A">
        <w:rPr>
          <w:rFonts w:ascii="Arial Narrow" w:hAnsi="Arial Narrow" w:cs="Arial"/>
          <w:b/>
          <w:sz w:val="28"/>
          <w:szCs w:val="28"/>
        </w:rPr>
        <w:t>5</w:t>
      </w:r>
      <w:r w:rsidR="006F2797">
        <w:rPr>
          <w:rFonts w:ascii="Arial Narrow" w:hAnsi="Arial Narrow" w:cs="Arial"/>
          <w:b/>
          <w:sz w:val="28"/>
          <w:szCs w:val="28"/>
        </w:rPr>
        <w:t xml:space="preserve"> </w:t>
      </w:r>
      <w:r w:rsidR="00B602E5" w:rsidRPr="00E415C6">
        <w:rPr>
          <w:rFonts w:ascii="Arial Narrow" w:hAnsi="Arial Narrow" w:cs="Arial"/>
          <w:b/>
          <w:sz w:val="28"/>
          <w:szCs w:val="28"/>
        </w:rPr>
        <w:t>Transmission Planning Process,</w:t>
      </w:r>
      <w:r w:rsidR="00E415C6" w:rsidRPr="00E415C6">
        <w:rPr>
          <w:rFonts w:ascii="Arial Narrow" w:hAnsi="Arial Narrow" w:cs="Arial"/>
          <w:b/>
          <w:sz w:val="28"/>
          <w:szCs w:val="28"/>
        </w:rPr>
        <w:t xml:space="preserve"> </w:t>
      </w:r>
      <w:r w:rsidR="00B602E5" w:rsidRPr="00E415C6">
        <w:rPr>
          <w:rFonts w:ascii="Arial Narrow" w:hAnsi="Arial Narrow" w:cs="Arial"/>
          <w:b/>
          <w:sz w:val="28"/>
          <w:szCs w:val="28"/>
        </w:rPr>
        <w:t>Phase 3 Competitive Solicitation</w:t>
      </w:r>
    </w:p>
    <w:p w14:paraId="5395B094" w14:textId="77777777" w:rsidR="00B602E5" w:rsidRPr="00B602E5" w:rsidRDefault="00B602E5" w:rsidP="00B602E5">
      <w:pPr>
        <w:rPr>
          <w:rFonts w:ascii="Arial Narrow" w:hAnsi="Arial Narrow" w:cs="Arial"/>
          <w:b/>
          <w:sz w:val="24"/>
          <w:szCs w:val="24"/>
        </w:rPr>
      </w:pPr>
    </w:p>
    <w:p w14:paraId="7E8DC024" w14:textId="77777777" w:rsidR="00B602E5" w:rsidRDefault="00B602E5" w:rsidP="00B602E5">
      <w:pPr>
        <w:rPr>
          <w:rFonts w:ascii="Arial Narrow" w:hAnsi="Arial Narrow" w:cs="Arial"/>
          <w:b/>
          <w:sz w:val="24"/>
          <w:szCs w:val="24"/>
          <w:u w:val="single"/>
        </w:rPr>
      </w:pPr>
    </w:p>
    <w:p w14:paraId="30A41248" w14:textId="49709194" w:rsidR="00B602E5" w:rsidRPr="00B602E5" w:rsidRDefault="00B602E5" w:rsidP="00B602E5">
      <w:pPr>
        <w:rPr>
          <w:rFonts w:ascii="Arial Narrow" w:hAnsi="Arial Narrow" w:cs="Arial"/>
          <w:b/>
          <w:sz w:val="24"/>
          <w:szCs w:val="24"/>
          <w:u w:val="single"/>
        </w:rPr>
      </w:pPr>
      <w:r w:rsidRPr="00B602E5">
        <w:rPr>
          <w:rFonts w:ascii="Arial Narrow" w:hAnsi="Arial Narrow" w:cs="Arial"/>
          <w:b/>
          <w:sz w:val="24"/>
          <w:szCs w:val="24"/>
          <w:u w:val="single"/>
        </w:rPr>
        <w:t>List of Validated Project Sponsor Applications with Sufficient Information</w:t>
      </w:r>
    </w:p>
    <w:p w14:paraId="31EFA5A6" w14:textId="77777777" w:rsidR="00B602E5" w:rsidRPr="00B602E5" w:rsidRDefault="00B602E5" w:rsidP="00B602E5">
      <w:pPr>
        <w:rPr>
          <w:rFonts w:ascii="Arial Narrow" w:hAnsi="Arial Narrow" w:cs="Arial"/>
          <w:sz w:val="24"/>
          <w:szCs w:val="24"/>
        </w:rPr>
      </w:pPr>
    </w:p>
    <w:p w14:paraId="51B2B1D0" w14:textId="50CA6790" w:rsidR="00B602E5" w:rsidRPr="00E25151" w:rsidRDefault="00EF64BE" w:rsidP="00B602E5">
      <w:pPr>
        <w:rPr>
          <w:rFonts w:ascii="Arial Narrow" w:hAnsi="Arial Narrow" w:cs="Arial"/>
          <w:sz w:val="24"/>
          <w:szCs w:val="24"/>
        </w:rPr>
      </w:pPr>
      <w:r>
        <w:rPr>
          <w:rFonts w:ascii="Arial Narrow" w:hAnsi="Arial Narrow" w:cs="Arial"/>
          <w:sz w:val="24"/>
          <w:szCs w:val="24"/>
        </w:rPr>
        <w:t xml:space="preserve">In the </w:t>
      </w:r>
      <w:r w:rsidR="0099372A">
        <w:rPr>
          <w:rFonts w:ascii="Arial Narrow" w:hAnsi="Arial Narrow" w:cs="Arial"/>
          <w:sz w:val="24"/>
          <w:szCs w:val="24"/>
        </w:rPr>
        <w:t>2024-2025</w:t>
      </w:r>
      <w:r w:rsidR="00B602E5">
        <w:rPr>
          <w:rFonts w:ascii="Arial Narrow" w:hAnsi="Arial Narrow" w:cs="Arial"/>
          <w:sz w:val="24"/>
          <w:szCs w:val="24"/>
        </w:rPr>
        <w:t xml:space="preserve"> Transmission Plan, the ISO</w:t>
      </w:r>
      <w:r>
        <w:rPr>
          <w:rFonts w:ascii="Arial Narrow" w:hAnsi="Arial Narrow" w:cs="Arial"/>
          <w:sz w:val="24"/>
          <w:szCs w:val="24"/>
        </w:rPr>
        <w:t xml:space="preserve"> identified a </w:t>
      </w:r>
      <w:r w:rsidR="005948A6">
        <w:rPr>
          <w:rFonts w:ascii="Arial Narrow" w:hAnsi="Arial Narrow" w:cs="Arial"/>
          <w:sz w:val="24"/>
          <w:szCs w:val="24"/>
        </w:rPr>
        <w:t>reliability</w:t>
      </w:r>
      <w:r w:rsidR="00B602E5" w:rsidRPr="00B602E5">
        <w:rPr>
          <w:rFonts w:ascii="Arial Narrow" w:hAnsi="Arial Narrow" w:cs="Arial"/>
          <w:sz w:val="24"/>
          <w:szCs w:val="24"/>
        </w:rPr>
        <w:t xml:space="preserve"> need for </w:t>
      </w:r>
      <w:r w:rsidR="00207477" w:rsidRPr="00207477">
        <w:rPr>
          <w:rFonts w:ascii="Arial Narrow" w:hAnsi="Arial Narrow" w:cs="Arial"/>
          <w:sz w:val="24"/>
          <w:szCs w:val="24"/>
        </w:rPr>
        <w:t xml:space="preserve">the </w:t>
      </w:r>
      <w:r w:rsidR="008976AD">
        <w:rPr>
          <w:rFonts w:ascii="Arial Narrow" w:hAnsi="Arial Narrow" w:cs="Arial"/>
          <w:sz w:val="24"/>
          <w:szCs w:val="24"/>
        </w:rPr>
        <w:t>Manning – Metcalf 500kV Transmission</w:t>
      </w:r>
      <w:r w:rsidR="0099372A">
        <w:rPr>
          <w:rFonts w:ascii="Arial Narrow" w:hAnsi="Arial Narrow" w:cs="Arial"/>
          <w:sz w:val="24"/>
          <w:szCs w:val="24"/>
        </w:rPr>
        <w:t xml:space="preserve"> Line</w:t>
      </w:r>
      <w:r w:rsidR="00A13A91" w:rsidRPr="00A13A91">
        <w:rPr>
          <w:rFonts w:ascii="Arial Narrow" w:hAnsi="Arial Narrow" w:cs="Arial"/>
          <w:sz w:val="24"/>
          <w:szCs w:val="24"/>
        </w:rPr>
        <w:t xml:space="preserve"> </w:t>
      </w:r>
      <w:r w:rsidR="00A13A91">
        <w:rPr>
          <w:rFonts w:ascii="Arial Narrow" w:hAnsi="Arial Narrow" w:cs="Arial"/>
          <w:sz w:val="24"/>
          <w:szCs w:val="24"/>
        </w:rPr>
        <w:t>Project</w:t>
      </w:r>
      <w:r w:rsidR="005E4B19" w:rsidRPr="005E4B19">
        <w:rPr>
          <w:rFonts w:ascii="Arial Narrow" w:hAnsi="Arial Narrow" w:cs="Arial"/>
          <w:sz w:val="24"/>
          <w:szCs w:val="24"/>
        </w:rPr>
        <w:t>.</w:t>
      </w:r>
      <w:r w:rsidR="005E4B19">
        <w:rPr>
          <w:rFonts w:ascii="Arial Narrow" w:hAnsi="Arial Narrow" w:cs="Arial"/>
          <w:sz w:val="24"/>
          <w:szCs w:val="24"/>
        </w:rPr>
        <w:t xml:space="preserve"> </w:t>
      </w:r>
      <w:r w:rsidR="00E415C6">
        <w:rPr>
          <w:rFonts w:ascii="Arial Narrow" w:hAnsi="Arial Narrow" w:cs="Arial"/>
          <w:sz w:val="24"/>
          <w:szCs w:val="24"/>
        </w:rPr>
        <w:t xml:space="preserve">This initiated the </w:t>
      </w:r>
      <w:r w:rsidR="00E415C6" w:rsidRPr="00E415C6">
        <w:rPr>
          <w:rFonts w:ascii="Arial Narrow" w:hAnsi="Arial Narrow" w:cs="Arial"/>
          <w:sz w:val="24"/>
          <w:szCs w:val="24"/>
        </w:rPr>
        <w:t xml:space="preserve">Transmission Planning Process, Phase 3 Competitive Solicitation process </w:t>
      </w:r>
      <w:r w:rsidR="00B602E5" w:rsidRPr="00B602E5">
        <w:rPr>
          <w:rFonts w:ascii="Arial Narrow" w:hAnsi="Arial Narrow" w:cs="Arial"/>
          <w:sz w:val="24"/>
          <w:szCs w:val="24"/>
        </w:rPr>
        <w:t xml:space="preserve">for the </w:t>
      </w:r>
      <w:r w:rsidR="00E415C6">
        <w:rPr>
          <w:rFonts w:ascii="Arial Narrow" w:hAnsi="Arial Narrow" w:cs="Arial"/>
          <w:sz w:val="24"/>
          <w:szCs w:val="24"/>
        </w:rPr>
        <w:t xml:space="preserve">selection of an </w:t>
      </w:r>
      <w:r w:rsidR="00B602E5" w:rsidRPr="00B602E5">
        <w:rPr>
          <w:rFonts w:ascii="Arial Narrow" w:hAnsi="Arial Narrow" w:cs="Arial"/>
          <w:sz w:val="24"/>
          <w:szCs w:val="24"/>
        </w:rPr>
        <w:t xml:space="preserve">approved project sponsor. The bid window for interested project sponsors to submit </w:t>
      </w:r>
      <w:r w:rsidR="00E415C6">
        <w:rPr>
          <w:rFonts w:ascii="Arial Narrow" w:hAnsi="Arial Narrow" w:cs="Arial"/>
          <w:sz w:val="24"/>
          <w:szCs w:val="24"/>
        </w:rPr>
        <w:t xml:space="preserve">complete </w:t>
      </w:r>
      <w:r w:rsidR="00B602E5" w:rsidRPr="00B602E5">
        <w:rPr>
          <w:rFonts w:ascii="Arial Narrow" w:hAnsi="Arial Narrow" w:cs="Arial"/>
          <w:sz w:val="24"/>
          <w:szCs w:val="24"/>
        </w:rPr>
        <w:t xml:space="preserve">applications to finance, </w:t>
      </w:r>
      <w:r w:rsidR="00E415C6">
        <w:rPr>
          <w:rFonts w:ascii="Arial Narrow" w:hAnsi="Arial Narrow" w:cs="Arial"/>
          <w:sz w:val="24"/>
          <w:szCs w:val="24"/>
        </w:rPr>
        <w:t xml:space="preserve">construct, </w:t>
      </w:r>
      <w:r w:rsidR="00B602E5" w:rsidRPr="00B602E5">
        <w:rPr>
          <w:rFonts w:ascii="Arial Narrow" w:hAnsi="Arial Narrow" w:cs="Arial"/>
          <w:sz w:val="24"/>
          <w:szCs w:val="24"/>
        </w:rPr>
        <w:t>ow</w:t>
      </w:r>
      <w:r w:rsidR="00E415C6">
        <w:rPr>
          <w:rFonts w:ascii="Arial Narrow" w:hAnsi="Arial Narrow" w:cs="Arial"/>
          <w:sz w:val="24"/>
          <w:szCs w:val="24"/>
        </w:rPr>
        <w:t>n,</w:t>
      </w:r>
      <w:r w:rsidR="00B602E5" w:rsidRPr="00B602E5">
        <w:rPr>
          <w:rFonts w:ascii="Arial Narrow" w:hAnsi="Arial Narrow" w:cs="Arial"/>
          <w:sz w:val="24"/>
          <w:szCs w:val="24"/>
        </w:rPr>
        <w:t xml:space="preserve"> operate and maintain the </w:t>
      </w:r>
      <w:r w:rsidR="008976AD">
        <w:rPr>
          <w:rFonts w:ascii="Arial Narrow" w:hAnsi="Arial Narrow" w:cs="Arial"/>
          <w:sz w:val="24"/>
          <w:szCs w:val="24"/>
        </w:rPr>
        <w:t>Manning – Metcalf 500kV Transmission Line</w:t>
      </w:r>
      <w:r w:rsidR="008976AD" w:rsidRPr="00A13A91">
        <w:rPr>
          <w:rFonts w:ascii="Arial Narrow" w:hAnsi="Arial Narrow" w:cs="Arial"/>
          <w:sz w:val="24"/>
          <w:szCs w:val="24"/>
        </w:rPr>
        <w:t xml:space="preserve"> </w:t>
      </w:r>
      <w:r w:rsidR="008976AD">
        <w:rPr>
          <w:rFonts w:ascii="Arial Narrow" w:hAnsi="Arial Narrow" w:cs="Arial"/>
          <w:sz w:val="24"/>
          <w:szCs w:val="24"/>
        </w:rPr>
        <w:t>Project</w:t>
      </w:r>
      <w:r w:rsidR="008976AD" w:rsidRPr="005E4B19">
        <w:rPr>
          <w:rFonts w:ascii="Arial Narrow" w:hAnsi="Arial Narrow" w:cs="Arial"/>
          <w:sz w:val="24"/>
          <w:szCs w:val="24"/>
        </w:rPr>
        <w:t>.</w:t>
      </w:r>
      <w:r w:rsidR="008976AD">
        <w:rPr>
          <w:rFonts w:ascii="Arial Narrow" w:hAnsi="Arial Narrow" w:cs="Arial"/>
          <w:sz w:val="24"/>
          <w:szCs w:val="24"/>
        </w:rPr>
        <w:t xml:space="preserve"> </w:t>
      </w:r>
      <w:r w:rsidR="005813C0">
        <w:rPr>
          <w:rFonts w:ascii="Arial Narrow" w:hAnsi="Arial Narrow" w:cs="Arial"/>
          <w:sz w:val="24"/>
          <w:szCs w:val="24"/>
        </w:rPr>
        <w:t>commenced</w:t>
      </w:r>
      <w:r w:rsidR="00E415C6">
        <w:rPr>
          <w:rFonts w:ascii="Arial Narrow" w:hAnsi="Arial Narrow" w:cs="Arial"/>
          <w:sz w:val="24"/>
          <w:szCs w:val="24"/>
        </w:rPr>
        <w:t xml:space="preserve"> </w:t>
      </w:r>
      <w:r w:rsidR="00B602E5" w:rsidRPr="00B602E5">
        <w:rPr>
          <w:rFonts w:ascii="Arial Narrow" w:hAnsi="Arial Narrow" w:cs="Arial"/>
          <w:sz w:val="24"/>
          <w:szCs w:val="24"/>
        </w:rPr>
        <w:t>on</w:t>
      </w:r>
      <w:r>
        <w:rPr>
          <w:rFonts w:ascii="Arial Narrow" w:hAnsi="Arial Narrow" w:cs="Arial"/>
          <w:sz w:val="24"/>
          <w:szCs w:val="24"/>
        </w:rPr>
        <w:t xml:space="preserve"> </w:t>
      </w:r>
      <w:r w:rsidR="00F42ACC" w:rsidRPr="00E25151">
        <w:rPr>
          <w:rFonts w:ascii="Arial Narrow" w:hAnsi="Arial Narrow" w:cs="Arial"/>
          <w:sz w:val="24"/>
          <w:szCs w:val="24"/>
        </w:rPr>
        <w:t>June 2</w:t>
      </w:r>
      <w:r w:rsidR="00A934EA">
        <w:rPr>
          <w:rFonts w:ascii="Arial Narrow" w:hAnsi="Arial Narrow" w:cs="Arial"/>
          <w:sz w:val="24"/>
          <w:szCs w:val="24"/>
        </w:rPr>
        <w:t>5</w:t>
      </w:r>
      <w:r w:rsidRPr="00E25151">
        <w:rPr>
          <w:rFonts w:ascii="Arial Narrow" w:hAnsi="Arial Narrow" w:cs="Arial"/>
          <w:sz w:val="24"/>
          <w:szCs w:val="24"/>
        </w:rPr>
        <w:t>, 202</w:t>
      </w:r>
      <w:r w:rsidR="005948A6">
        <w:rPr>
          <w:rFonts w:ascii="Arial Narrow" w:hAnsi="Arial Narrow" w:cs="Arial"/>
          <w:sz w:val="24"/>
          <w:szCs w:val="24"/>
        </w:rPr>
        <w:t>5</w:t>
      </w:r>
      <w:r w:rsidR="005813C0" w:rsidRPr="00E25151">
        <w:rPr>
          <w:rFonts w:ascii="Arial Narrow" w:hAnsi="Arial Narrow" w:cs="Arial"/>
          <w:sz w:val="24"/>
          <w:szCs w:val="24"/>
        </w:rPr>
        <w:t xml:space="preserve"> and closed</w:t>
      </w:r>
      <w:r w:rsidR="00E415C6" w:rsidRPr="00E25151">
        <w:rPr>
          <w:rFonts w:ascii="Arial Narrow" w:hAnsi="Arial Narrow" w:cs="Arial"/>
          <w:sz w:val="24"/>
          <w:szCs w:val="24"/>
        </w:rPr>
        <w:t xml:space="preserve"> on </w:t>
      </w:r>
      <w:r w:rsidR="008976AD">
        <w:rPr>
          <w:rFonts w:ascii="Arial Narrow" w:hAnsi="Arial Narrow" w:cs="Arial"/>
          <w:sz w:val="24"/>
          <w:szCs w:val="24"/>
        </w:rPr>
        <w:t>October</w:t>
      </w:r>
      <w:r w:rsidR="005948A6">
        <w:rPr>
          <w:rFonts w:ascii="Arial Narrow" w:hAnsi="Arial Narrow" w:cs="Arial"/>
          <w:sz w:val="24"/>
          <w:szCs w:val="24"/>
        </w:rPr>
        <w:t xml:space="preserve"> </w:t>
      </w:r>
      <w:r w:rsidR="008976AD">
        <w:rPr>
          <w:rFonts w:ascii="Arial Narrow" w:hAnsi="Arial Narrow" w:cs="Arial"/>
          <w:sz w:val="24"/>
          <w:szCs w:val="24"/>
        </w:rPr>
        <w:t>17</w:t>
      </w:r>
      <w:r w:rsidR="005662F5" w:rsidRPr="00E25151">
        <w:rPr>
          <w:rFonts w:ascii="Arial Narrow" w:hAnsi="Arial Narrow" w:cs="Arial"/>
          <w:sz w:val="24"/>
          <w:szCs w:val="24"/>
        </w:rPr>
        <w:t>, 202</w:t>
      </w:r>
      <w:r w:rsidR="005948A6">
        <w:rPr>
          <w:rFonts w:ascii="Arial Narrow" w:hAnsi="Arial Narrow" w:cs="Arial"/>
          <w:sz w:val="24"/>
          <w:szCs w:val="24"/>
        </w:rPr>
        <w:t>5</w:t>
      </w:r>
      <w:r w:rsidR="009859BA" w:rsidRPr="00E25151">
        <w:rPr>
          <w:rFonts w:ascii="Arial Narrow" w:hAnsi="Arial Narrow" w:cs="Arial"/>
          <w:sz w:val="24"/>
          <w:szCs w:val="24"/>
        </w:rPr>
        <w:t xml:space="preserve"> (Sequence </w:t>
      </w:r>
      <w:r w:rsidR="008976AD">
        <w:rPr>
          <w:rFonts w:ascii="Arial Narrow" w:hAnsi="Arial Narrow" w:cs="Arial"/>
          <w:sz w:val="24"/>
          <w:szCs w:val="24"/>
        </w:rPr>
        <w:t>2</w:t>
      </w:r>
      <w:r w:rsidR="009859BA" w:rsidRPr="00E25151">
        <w:rPr>
          <w:rFonts w:ascii="Arial Narrow" w:hAnsi="Arial Narrow" w:cs="Arial"/>
          <w:sz w:val="24"/>
          <w:szCs w:val="24"/>
        </w:rPr>
        <w:t>)</w:t>
      </w:r>
      <w:r w:rsidR="00B602E5" w:rsidRPr="00E25151">
        <w:rPr>
          <w:rFonts w:ascii="Arial Narrow" w:hAnsi="Arial Narrow" w:cs="Arial"/>
          <w:sz w:val="24"/>
          <w:szCs w:val="24"/>
        </w:rPr>
        <w:t>.</w:t>
      </w:r>
    </w:p>
    <w:p w14:paraId="4F5C509A" w14:textId="77777777" w:rsidR="00B602E5" w:rsidRPr="00E25151" w:rsidRDefault="00B602E5" w:rsidP="00B602E5">
      <w:pPr>
        <w:rPr>
          <w:rFonts w:ascii="Arial Narrow" w:hAnsi="Arial Narrow" w:cs="Arial"/>
          <w:sz w:val="24"/>
          <w:szCs w:val="24"/>
        </w:rPr>
      </w:pPr>
    </w:p>
    <w:p w14:paraId="238D0E32" w14:textId="336F6328" w:rsidR="00B602E5" w:rsidRPr="00E25151" w:rsidRDefault="00B602E5" w:rsidP="00B602E5">
      <w:pPr>
        <w:rPr>
          <w:rFonts w:ascii="Arial Narrow" w:hAnsi="Arial Narrow" w:cs="Arial"/>
          <w:sz w:val="24"/>
          <w:szCs w:val="24"/>
        </w:rPr>
      </w:pPr>
      <w:r w:rsidRPr="00E25151">
        <w:rPr>
          <w:rFonts w:ascii="Arial Narrow" w:hAnsi="Arial Narrow" w:cs="Arial"/>
          <w:sz w:val="24"/>
          <w:szCs w:val="24"/>
        </w:rPr>
        <w:t>Pursuant to section 24.5.2.</w:t>
      </w:r>
      <w:r w:rsidR="007F46D0" w:rsidRPr="00E25151">
        <w:rPr>
          <w:rFonts w:ascii="Arial Narrow" w:hAnsi="Arial Narrow" w:cs="Arial"/>
          <w:sz w:val="24"/>
          <w:szCs w:val="24"/>
        </w:rPr>
        <w:t>4</w:t>
      </w:r>
      <w:r w:rsidRPr="00E25151">
        <w:rPr>
          <w:rFonts w:ascii="Arial Narrow" w:hAnsi="Arial Narrow" w:cs="Arial"/>
          <w:sz w:val="24"/>
          <w:szCs w:val="24"/>
        </w:rPr>
        <w:t xml:space="preserve"> of the ISO Tariff, the ISO has validated</w:t>
      </w:r>
      <w:r w:rsidR="00EF64BE" w:rsidRPr="00E25151">
        <w:rPr>
          <w:rFonts w:ascii="Arial Narrow" w:hAnsi="Arial Narrow" w:cs="Arial"/>
          <w:sz w:val="24"/>
          <w:szCs w:val="24"/>
        </w:rPr>
        <w:t xml:space="preserve"> </w:t>
      </w:r>
      <w:r w:rsidR="008976AD">
        <w:rPr>
          <w:rFonts w:ascii="Arial Narrow" w:hAnsi="Arial Narrow" w:cs="Arial"/>
          <w:sz w:val="24"/>
          <w:szCs w:val="24"/>
        </w:rPr>
        <w:t>three (3)</w:t>
      </w:r>
      <w:r w:rsidRPr="00E25151">
        <w:rPr>
          <w:rFonts w:ascii="Arial Narrow" w:hAnsi="Arial Narrow" w:cs="Arial"/>
          <w:sz w:val="24"/>
          <w:szCs w:val="24"/>
        </w:rPr>
        <w:t xml:space="preserve"> applications that satisfied the information submission requirements. The ISO will now consider whether the validated project sponsors are qualified and then will undertake the selection process to determine which qualified project sponsor should </w:t>
      </w:r>
      <w:r w:rsidR="00E415C6" w:rsidRPr="00E25151">
        <w:rPr>
          <w:rFonts w:ascii="Arial Narrow" w:hAnsi="Arial Narrow" w:cs="Arial"/>
          <w:sz w:val="24"/>
          <w:szCs w:val="24"/>
        </w:rPr>
        <w:t xml:space="preserve">finance, construct, own, operate and maintain the </w:t>
      </w:r>
      <w:r w:rsidR="008976AD">
        <w:rPr>
          <w:rFonts w:ascii="Arial Narrow" w:hAnsi="Arial Narrow" w:cs="Arial"/>
          <w:sz w:val="24"/>
          <w:szCs w:val="24"/>
        </w:rPr>
        <w:t>Manning – Metcalf 500kV Transmission Line</w:t>
      </w:r>
      <w:r w:rsidR="008976AD" w:rsidRPr="00A13A91">
        <w:rPr>
          <w:rFonts w:ascii="Arial Narrow" w:hAnsi="Arial Narrow" w:cs="Arial"/>
          <w:sz w:val="24"/>
          <w:szCs w:val="24"/>
        </w:rPr>
        <w:t xml:space="preserve"> </w:t>
      </w:r>
      <w:r w:rsidR="008976AD">
        <w:rPr>
          <w:rFonts w:ascii="Arial Narrow" w:hAnsi="Arial Narrow" w:cs="Arial"/>
          <w:sz w:val="24"/>
          <w:szCs w:val="24"/>
        </w:rPr>
        <w:t>Project</w:t>
      </w:r>
      <w:r w:rsidR="008976AD" w:rsidRPr="005E4B19">
        <w:rPr>
          <w:rFonts w:ascii="Arial Narrow" w:hAnsi="Arial Narrow" w:cs="Arial"/>
          <w:sz w:val="24"/>
          <w:szCs w:val="24"/>
        </w:rPr>
        <w:t>.</w:t>
      </w:r>
      <w:r w:rsidR="006D06B0" w:rsidRPr="00E25151">
        <w:rPr>
          <w:rFonts w:ascii="Arial Narrow" w:hAnsi="Arial Narrow" w:cs="Arial"/>
          <w:sz w:val="24"/>
          <w:szCs w:val="24"/>
        </w:rPr>
        <w:t xml:space="preserve"> </w:t>
      </w:r>
      <w:r w:rsidRPr="00E25151">
        <w:rPr>
          <w:rFonts w:ascii="Arial Narrow" w:hAnsi="Arial Narrow" w:cs="Arial"/>
          <w:sz w:val="24"/>
          <w:szCs w:val="24"/>
        </w:rPr>
        <w:t xml:space="preserve">The </w:t>
      </w:r>
      <w:r w:rsidR="006D06B0" w:rsidRPr="00E25151">
        <w:rPr>
          <w:rFonts w:ascii="Arial Narrow" w:hAnsi="Arial Narrow" w:cs="Arial"/>
          <w:sz w:val="24"/>
          <w:szCs w:val="24"/>
        </w:rPr>
        <w:t xml:space="preserve">validated </w:t>
      </w:r>
      <w:r w:rsidRPr="00E25151">
        <w:rPr>
          <w:rFonts w:ascii="Arial Narrow" w:hAnsi="Arial Narrow" w:cs="Arial"/>
          <w:sz w:val="24"/>
          <w:szCs w:val="24"/>
        </w:rPr>
        <w:t>project sponsors are listed below:</w:t>
      </w:r>
    </w:p>
    <w:p w14:paraId="75665D5E" w14:textId="77777777" w:rsidR="00B602E5" w:rsidRPr="00E25151" w:rsidRDefault="00B602E5" w:rsidP="00B602E5">
      <w:pPr>
        <w:rPr>
          <w:rFonts w:ascii="Arial Narrow" w:hAnsi="Arial Narrow" w:cs="Arial"/>
          <w:sz w:val="24"/>
          <w:szCs w:val="24"/>
        </w:rPr>
      </w:pPr>
    </w:p>
    <w:p w14:paraId="58B7D315" w14:textId="78458596" w:rsidR="00E66062" w:rsidRDefault="00E66062" w:rsidP="00B602E5">
      <w:pPr>
        <w:numPr>
          <w:ilvl w:val="0"/>
          <w:numId w:val="1"/>
        </w:numPr>
        <w:rPr>
          <w:rFonts w:ascii="Arial Narrow" w:hAnsi="Arial Narrow" w:cs="Arial"/>
          <w:sz w:val="24"/>
          <w:szCs w:val="24"/>
        </w:rPr>
      </w:pPr>
      <w:r w:rsidRPr="00E25151">
        <w:rPr>
          <w:rFonts w:ascii="Arial Narrow" w:hAnsi="Arial Narrow" w:cs="Arial"/>
          <w:sz w:val="24"/>
          <w:szCs w:val="24"/>
        </w:rPr>
        <w:t>Cal</w:t>
      </w:r>
      <w:r w:rsidR="00202F27" w:rsidRPr="00E25151">
        <w:rPr>
          <w:rFonts w:ascii="Arial Narrow" w:hAnsi="Arial Narrow" w:cs="Arial"/>
          <w:sz w:val="24"/>
          <w:szCs w:val="24"/>
        </w:rPr>
        <w:t xml:space="preserve">ifornia </w:t>
      </w:r>
      <w:r w:rsidRPr="00E25151">
        <w:rPr>
          <w:rFonts w:ascii="Arial Narrow" w:hAnsi="Arial Narrow" w:cs="Arial"/>
          <w:sz w:val="24"/>
          <w:szCs w:val="24"/>
        </w:rPr>
        <w:t xml:space="preserve">Grid </w:t>
      </w:r>
      <w:r w:rsidR="00202F27" w:rsidRPr="00E25151">
        <w:rPr>
          <w:rFonts w:ascii="Arial Narrow" w:hAnsi="Arial Narrow" w:cs="Arial"/>
          <w:sz w:val="24"/>
          <w:szCs w:val="24"/>
        </w:rPr>
        <w:t>Holdings LLC (CalGrid)</w:t>
      </w:r>
    </w:p>
    <w:p w14:paraId="1036534C" w14:textId="523F8F22" w:rsidR="006C26C2" w:rsidRDefault="00577287" w:rsidP="00B602E5">
      <w:pPr>
        <w:numPr>
          <w:ilvl w:val="0"/>
          <w:numId w:val="1"/>
        </w:numPr>
        <w:rPr>
          <w:rFonts w:ascii="Arial Narrow" w:hAnsi="Arial Narrow" w:cs="Arial"/>
          <w:sz w:val="24"/>
          <w:szCs w:val="24"/>
        </w:rPr>
      </w:pPr>
      <w:r w:rsidRPr="00577287">
        <w:rPr>
          <w:rFonts w:ascii="Arial Narrow" w:hAnsi="Arial Narrow" w:cs="Arial"/>
          <w:sz w:val="24"/>
          <w:szCs w:val="24"/>
        </w:rPr>
        <w:t>Lotus Infrastructure Global Operation, LLC</w:t>
      </w:r>
      <w:r w:rsidR="00D54002">
        <w:rPr>
          <w:rFonts w:ascii="Arial Narrow" w:hAnsi="Arial Narrow" w:cs="Arial"/>
          <w:sz w:val="24"/>
          <w:szCs w:val="24"/>
        </w:rPr>
        <w:t xml:space="preserve"> (Lotus)</w:t>
      </w:r>
    </w:p>
    <w:p w14:paraId="2299B191" w14:textId="19C261C2" w:rsidR="00C31CE9" w:rsidRDefault="00C31CE9" w:rsidP="00C31CE9">
      <w:pPr>
        <w:numPr>
          <w:ilvl w:val="0"/>
          <w:numId w:val="1"/>
        </w:numPr>
        <w:rPr>
          <w:rFonts w:ascii="Arial Narrow" w:hAnsi="Arial Narrow" w:cs="Arial"/>
          <w:sz w:val="24"/>
          <w:szCs w:val="24"/>
        </w:rPr>
      </w:pPr>
      <w:r w:rsidRPr="00C31CE9">
        <w:rPr>
          <w:rFonts w:ascii="Arial Narrow" w:hAnsi="Arial Narrow" w:cs="Arial"/>
          <w:sz w:val="24"/>
          <w:szCs w:val="24"/>
        </w:rPr>
        <w:t xml:space="preserve">WestWorks Grid, LLC  </w:t>
      </w:r>
      <w:r w:rsidRPr="006C26C2">
        <w:rPr>
          <w:rFonts w:ascii="Arial Narrow" w:hAnsi="Arial Narrow" w:cs="Arial"/>
          <w:sz w:val="24"/>
          <w:szCs w:val="24"/>
        </w:rPr>
        <w:t>(</w:t>
      </w:r>
      <w:r>
        <w:rPr>
          <w:rFonts w:ascii="Arial Narrow" w:hAnsi="Arial Narrow" w:cs="Arial"/>
          <w:sz w:val="24"/>
          <w:szCs w:val="24"/>
        </w:rPr>
        <w:t>WestWorks</w:t>
      </w:r>
      <w:r w:rsidRPr="006C26C2">
        <w:rPr>
          <w:rFonts w:ascii="Arial Narrow" w:hAnsi="Arial Narrow" w:cs="Arial"/>
          <w:sz w:val="24"/>
          <w:szCs w:val="24"/>
        </w:rPr>
        <w:t>)</w:t>
      </w:r>
    </w:p>
    <w:p w14:paraId="30756468" w14:textId="77777777" w:rsidR="00C31CE9" w:rsidRPr="00E25151" w:rsidRDefault="00C31CE9" w:rsidP="00C31CE9">
      <w:pPr>
        <w:ind w:left="720"/>
        <w:rPr>
          <w:rFonts w:ascii="Arial Narrow" w:hAnsi="Arial Narrow" w:cs="Arial"/>
          <w:sz w:val="24"/>
          <w:szCs w:val="24"/>
        </w:rPr>
      </w:pPr>
    </w:p>
    <w:p w14:paraId="01C39CAF" w14:textId="77777777" w:rsidR="00B602E5" w:rsidRPr="00B602E5" w:rsidRDefault="00B602E5" w:rsidP="00B602E5">
      <w:pPr>
        <w:rPr>
          <w:rFonts w:ascii="Arial Narrow" w:hAnsi="Arial Narrow" w:cs="Arial"/>
          <w:sz w:val="24"/>
          <w:szCs w:val="24"/>
        </w:rPr>
      </w:pPr>
    </w:p>
    <w:p w14:paraId="220D215D" w14:textId="4E42FA99" w:rsidR="006853A6" w:rsidRDefault="00B602E5" w:rsidP="006853A6">
      <w:pPr>
        <w:rPr>
          <w:rFonts w:ascii="Arial Narrow" w:hAnsi="Arial Narrow" w:cs="Arial"/>
          <w:sz w:val="24"/>
          <w:szCs w:val="24"/>
        </w:rPr>
      </w:pPr>
      <w:r w:rsidRPr="00B602E5">
        <w:rPr>
          <w:rFonts w:ascii="Arial Narrow" w:hAnsi="Arial Narrow" w:cs="Arial"/>
          <w:sz w:val="24"/>
          <w:szCs w:val="24"/>
        </w:rPr>
        <w:t xml:space="preserve">The description </w:t>
      </w:r>
      <w:r w:rsidR="00C85425">
        <w:rPr>
          <w:rFonts w:ascii="Arial Narrow" w:hAnsi="Arial Narrow" w:cs="Arial"/>
          <w:sz w:val="24"/>
          <w:szCs w:val="24"/>
        </w:rPr>
        <w:t xml:space="preserve">of, </w:t>
      </w:r>
      <w:r w:rsidRPr="00B602E5">
        <w:rPr>
          <w:rFonts w:ascii="Arial Narrow" w:hAnsi="Arial Narrow" w:cs="Arial"/>
          <w:sz w:val="24"/>
          <w:szCs w:val="24"/>
        </w:rPr>
        <w:t>and functional specifications for</w:t>
      </w:r>
      <w:r w:rsidR="00C85425">
        <w:rPr>
          <w:rFonts w:ascii="Arial Narrow" w:hAnsi="Arial Narrow" w:cs="Arial"/>
          <w:sz w:val="24"/>
          <w:szCs w:val="24"/>
        </w:rPr>
        <w:t>,</w:t>
      </w:r>
      <w:r w:rsidRPr="00B602E5">
        <w:rPr>
          <w:rFonts w:ascii="Arial Narrow" w:hAnsi="Arial Narrow" w:cs="Arial"/>
          <w:sz w:val="24"/>
          <w:szCs w:val="24"/>
        </w:rPr>
        <w:t xml:space="preserve"> the </w:t>
      </w:r>
      <w:r w:rsidR="005948A6">
        <w:rPr>
          <w:rFonts w:ascii="Arial Narrow" w:hAnsi="Arial Narrow" w:cs="Arial"/>
          <w:sz w:val="24"/>
          <w:szCs w:val="24"/>
        </w:rPr>
        <w:t>reliability</w:t>
      </w:r>
      <w:r w:rsidR="005813C0">
        <w:rPr>
          <w:rFonts w:ascii="Arial Narrow" w:hAnsi="Arial Narrow" w:cs="Arial"/>
          <w:sz w:val="24"/>
          <w:szCs w:val="24"/>
        </w:rPr>
        <w:t xml:space="preserve"> </w:t>
      </w:r>
      <w:r w:rsidR="00C31CE9">
        <w:rPr>
          <w:rFonts w:ascii="Arial Narrow" w:hAnsi="Arial Narrow" w:cs="Arial"/>
          <w:sz w:val="24"/>
          <w:szCs w:val="24"/>
        </w:rPr>
        <w:t xml:space="preserve">Manning – Metcalf 500kV Transmission </w:t>
      </w:r>
      <w:r w:rsidR="0099372A">
        <w:rPr>
          <w:rFonts w:ascii="Arial Narrow" w:hAnsi="Arial Narrow" w:cs="Arial"/>
          <w:sz w:val="24"/>
          <w:szCs w:val="24"/>
        </w:rPr>
        <w:t>Line</w:t>
      </w:r>
      <w:r w:rsidR="00865F6D" w:rsidRPr="00865F6D">
        <w:rPr>
          <w:rFonts w:ascii="Arial Narrow" w:hAnsi="Arial Narrow" w:cs="Arial"/>
          <w:sz w:val="24"/>
          <w:szCs w:val="24"/>
        </w:rPr>
        <w:t xml:space="preserve"> </w:t>
      </w:r>
      <w:r w:rsidR="006A1E61" w:rsidRPr="006A1E61">
        <w:rPr>
          <w:rFonts w:ascii="Arial Narrow" w:hAnsi="Arial Narrow" w:cs="Arial"/>
          <w:sz w:val="24"/>
          <w:szCs w:val="24"/>
        </w:rPr>
        <w:t xml:space="preserve">Project </w:t>
      </w:r>
      <w:r w:rsidRPr="00B602E5">
        <w:rPr>
          <w:rFonts w:ascii="Arial Narrow" w:hAnsi="Arial Narrow" w:cs="Arial"/>
          <w:sz w:val="24"/>
          <w:szCs w:val="24"/>
        </w:rPr>
        <w:t xml:space="preserve">can </w:t>
      </w:r>
      <w:r w:rsidR="006D06B0">
        <w:rPr>
          <w:rFonts w:ascii="Arial Narrow" w:hAnsi="Arial Narrow" w:cs="Arial"/>
          <w:sz w:val="24"/>
          <w:szCs w:val="24"/>
        </w:rPr>
        <w:t xml:space="preserve">be found on the ISO website at:  </w:t>
      </w:r>
    </w:p>
    <w:p w14:paraId="76DC97E5" w14:textId="725C83CE" w:rsidR="006A1E61" w:rsidRDefault="00A82648" w:rsidP="006853A6">
      <w:pPr>
        <w:rPr>
          <w:rFonts w:ascii="Arial Narrow" w:hAnsi="Arial Narrow" w:cs="Arial"/>
          <w:sz w:val="24"/>
          <w:szCs w:val="24"/>
        </w:rPr>
      </w:pPr>
      <w:hyperlink r:id="rId11" w:history="1">
        <w:r w:rsidRPr="00A82648">
          <w:rPr>
            <w:rStyle w:val="Hyperlink"/>
            <w:rFonts w:ascii="Arial Narrow" w:hAnsi="Arial Narrow" w:cs="Arial"/>
            <w:sz w:val="24"/>
            <w:szCs w:val="24"/>
          </w:rPr>
          <w:t xml:space="preserve">Appendix I - Board Approved </w:t>
        </w:r>
        <w:r w:rsidR="0099372A">
          <w:rPr>
            <w:rStyle w:val="Hyperlink"/>
            <w:rFonts w:ascii="Arial Narrow" w:hAnsi="Arial Narrow" w:cs="Arial"/>
            <w:sz w:val="24"/>
            <w:szCs w:val="24"/>
          </w:rPr>
          <w:t>2024-2025</w:t>
        </w:r>
        <w:r w:rsidRPr="00A82648">
          <w:rPr>
            <w:rStyle w:val="Hyperlink"/>
            <w:rFonts w:ascii="Arial Narrow" w:hAnsi="Arial Narrow" w:cs="Arial"/>
            <w:sz w:val="24"/>
            <w:szCs w:val="24"/>
          </w:rPr>
          <w:t xml:space="preserve"> - Transmission Plan</w:t>
        </w:r>
      </w:hyperlink>
    </w:p>
    <w:p w14:paraId="1C1303FA" w14:textId="77777777" w:rsidR="00EF64BE" w:rsidRPr="00EF64BE" w:rsidRDefault="00EF64BE" w:rsidP="006853A6">
      <w:pPr>
        <w:rPr>
          <w:rFonts w:ascii="Arial Narrow" w:hAnsi="Arial Narrow" w:cs="Arial"/>
          <w:sz w:val="24"/>
          <w:szCs w:val="24"/>
        </w:rPr>
      </w:pPr>
    </w:p>
    <w:sectPr w:rsidR="00EF64BE" w:rsidRPr="00EF64BE" w:rsidSect="00340FDB">
      <w:headerReference w:type="even" r:id="rId12"/>
      <w:headerReference w:type="default" r:id="rId13"/>
      <w:footerReference w:type="even" r:id="rId14"/>
      <w:footerReference w:type="default" r:id="rId15"/>
      <w:headerReference w:type="first" r:id="rId16"/>
      <w:footerReference w:type="first" r:id="rId17"/>
      <w:pgSz w:w="12240" w:h="15840"/>
      <w:pgMar w:top="810" w:right="1800" w:bottom="1440" w:left="1800" w:header="720"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6A1CD2" w14:textId="77777777" w:rsidR="007E129B" w:rsidRDefault="007E129B">
      <w:r>
        <w:separator/>
      </w:r>
    </w:p>
  </w:endnote>
  <w:endnote w:type="continuationSeparator" w:id="0">
    <w:p w14:paraId="0F1FCBFE" w14:textId="77777777" w:rsidR="007E129B" w:rsidRDefault="007E12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1959D" w14:textId="77777777" w:rsidR="005B73FC" w:rsidRDefault="005B73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61A02" w14:textId="77777777" w:rsidR="00E04F0D" w:rsidRDefault="00E04F0D" w:rsidP="00B56E5F">
    <w:pPr>
      <w:pStyle w:val="Footer"/>
    </w:pPr>
  </w:p>
  <w:p w14:paraId="2090B903" w14:textId="77777777" w:rsidR="00E04F0D" w:rsidRDefault="00E04F0D" w:rsidP="00B56E5F"/>
  <w:p w14:paraId="6B166C59" w14:textId="2A4D86CD" w:rsidR="00E04F0D" w:rsidRPr="00F553B6" w:rsidRDefault="00E04F0D" w:rsidP="00B56E5F">
    <w:pPr>
      <w:rPr>
        <w:rFonts w:ascii="Arial" w:hAnsi="Arial" w:cs="Arial"/>
        <w:noProof/>
        <w:color w:val="404040"/>
        <w:spacing w:val="-5"/>
        <w:sz w:val="16"/>
        <w:szCs w:val="17"/>
      </w:rPr>
    </w:pPr>
    <w:r w:rsidRPr="00F553B6">
      <w:rPr>
        <w:rFonts w:ascii="Arial" w:hAnsi="Arial"/>
        <w:noProof/>
        <w:spacing w:val="-5"/>
      </w:rPr>
      <mc:AlternateContent>
        <mc:Choice Requires="wps">
          <w:drawing>
            <wp:anchor distT="0" distB="0" distL="114300" distR="114300" simplePos="0" relativeHeight="251661312" behindDoc="0" locked="0" layoutInCell="1" allowOverlap="1" wp14:anchorId="0C753A99" wp14:editId="0855AD84">
              <wp:simplePos x="0" y="0"/>
              <wp:positionH relativeFrom="margin">
                <wp:posOffset>19050</wp:posOffset>
              </wp:positionH>
              <wp:positionV relativeFrom="paragraph">
                <wp:posOffset>-179705</wp:posOffset>
              </wp:positionV>
              <wp:extent cx="5962015" cy="635"/>
              <wp:effectExtent l="0" t="0" r="19685" b="3746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62015" cy="635"/>
                      </a:xfrm>
                      <a:prstGeom prst="straightConnector1">
                        <a:avLst/>
                      </a:prstGeom>
                      <a:noFill/>
                      <a:ln w="19050">
                        <a:solidFill>
                          <a:srgbClr val="6F733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49F94FD" id="_x0000_t32" coordsize="21600,21600" o:spt="32" o:oned="t" path="m,l21600,21600e" filled="f">
              <v:path arrowok="t" fillok="f" o:connecttype="none"/>
              <o:lock v:ext="edit" shapetype="t"/>
            </v:shapetype>
            <v:shape id="Straight Arrow Connector 3" o:spid="_x0000_s1026" type="#_x0000_t32" style="position:absolute;margin-left:1.5pt;margin-top:-14.15pt;width:469.45pt;height:.0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" strokecolor="#6f7330" strokeweight="1.5pt">
              <w10:wrap anchorx="margin"/>
            </v:shape>
          </w:pict>
        </mc:Fallback>
      </mc:AlternateContent>
    </w:r>
    <w:r w:rsidRPr="00F553B6">
      <w:rPr>
        <w:rFonts w:ascii="Arial" w:hAnsi="Arial" w:cs="Arial"/>
        <w:b/>
        <w:noProof/>
        <w:color w:val="6F7330"/>
        <w:spacing w:val="-5"/>
        <w:sz w:val="16"/>
        <w:szCs w:val="17"/>
      </w:rPr>
      <w:t xml:space="preserve">www.caiso.com     </w:t>
    </w:r>
    <w:r w:rsidRPr="00F553B6">
      <w:rPr>
        <w:rFonts w:ascii="Arial" w:hAnsi="Arial" w:cs="Arial"/>
        <w:noProof/>
        <w:color w:val="404040"/>
        <w:spacing w:val="-5"/>
        <w:sz w:val="16"/>
        <w:szCs w:val="17"/>
      </w:rPr>
      <w:t>│     250 Outcropping Way, Folsom, CA 95630     │     916.351.4400</w:t>
    </w:r>
    <w:r w:rsidR="005B73FC">
      <w:rPr>
        <w:rFonts w:ascii="Arial" w:hAnsi="Arial" w:cs="Arial"/>
        <w:noProof/>
        <w:color w:val="404040"/>
        <w:spacing w:val="-5"/>
        <w:sz w:val="16"/>
        <w:szCs w:val="17"/>
      </w:rPr>
      <w:t xml:space="preserve">                                               CAISO  Public                                                             </w:t>
    </w:r>
  </w:p>
  <w:p w14:paraId="220D2165" w14:textId="77777777" w:rsidR="00E04F0D" w:rsidRDefault="00E04F0D">
    <w:pPr>
      <w:pStyle w:val="Footer1"/>
      <w:rPr>
        <w:snapToGrid w:val="0"/>
      </w:rPr>
    </w:pPr>
  </w:p>
  <w:p w14:paraId="220D2166" w14:textId="77777777" w:rsidR="00E04F0D" w:rsidRDefault="00E04F0D">
    <w:pPr>
      <w:rPr>
        <w:rFonts w:ascii="Arial Narrow" w:hAnsi="Arial Narrow"/>
        <w:sz w:val="17"/>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ABE657" w14:textId="77777777" w:rsidR="005B73FC" w:rsidRDefault="005B73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95D7EB" w14:textId="77777777" w:rsidR="007E129B" w:rsidRDefault="007E129B">
      <w:r>
        <w:separator/>
      </w:r>
    </w:p>
  </w:footnote>
  <w:footnote w:type="continuationSeparator" w:id="0">
    <w:p w14:paraId="4E3ED5A8" w14:textId="77777777" w:rsidR="007E129B" w:rsidRDefault="007E12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FDB36" w14:textId="77777777" w:rsidR="005B73FC" w:rsidRDefault="005B73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9C2A5" w14:textId="682DE47F" w:rsidR="00E04F0D" w:rsidRDefault="00E04F0D">
    <w:pPr>
      <w:pStyle w:val="Header"/>
    </w:pPr>
    <w:r>
      <w:rPr>
        <w:noProof/>
      </w:rPr>
      <mc:AlternateContent>
        <mc:Choice Requires="wps">
          <w:drawing>
            <wp:anchor distT="0" distB="0" distL="114300" distR="114300" simplePos="0" relativeHeight="251659264" behindDoc="0" locked="0" layoutInCell="1" allowOverlap="1" wp14:anchorId="3E9DB9DC" wp14:editId="15B2CEF9">
              <wp:simplePos x="0" y="0"/>
              <wp:positionH relativeFrom="page">
                <wp:posOffset>4602480</wp:posOffset>
              </wp:positionH>
              <wp:positionV relativeFrom="page">
                <wp:posOffset>690880</wp:posOffset>
              </wp:positionV>
              <wp:extent cx="2646680" cy="21463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6680" cy="214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9BBCD1" w14:textId="77777777" w:rsidR="00E04F0D" w:rsidRPr="00DB4387" w:rsidRDefault="00E04F0D" w:rsidP="00B56E5F">
                          <w:pPr>
                            <w:rPr>
                              <w:rFonts w:cs="Arial"/>
                              <w:color w:val="595959"/>
                              <w:sz w:val="16"/>
                              <w:szCs w:val="16"/>
                            </w:rPr>
                          </w:pPr>
                          <w:r w:rsidRPr="00DB4387">
                            <w:rPr>
                              <w:rFonts w:cs="Arial"/>
                              <w:color w:val="595959"/>
                              <w:sz w:val="16"/>
                              <w:szCs w:val="16"/>
                            </w:rPr>
                            <w:t>California Independent System Operator Corporation</w:t>
                          </w:r>
                          <w:r>
                            <w:rPr>
                              <w:rFonts w:cs="Arial"/>
                              <w:color w:val="595959"/>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9DB9DC" id="_x0000_t202" coordsize="21600,21600" o:spt="202" path="m,l,21600r21600,l21600,xe">
              <v:stroke joinstyle="miter"/>
              <v:path gradientshapeok="t" o:connecttype="rect"/>
            </v:shapetype>
            <v:shape id="Text Box 5" o:spid="_x0000_s1027" type="#_x0000_t202" style="position:absolute;margin-left:362.4pt;margin-top:54.4pt;width:208.4pt;height:16.9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" filled="f" stroked="f">
              <v:textbox>
                <w:txbxContent>
                  <w:p w14:paraId="759BBCD1" w14:textId="77777777" w:rsidR="00E04F0D" w:rsidRPr="00DB4387" w:rsidRDefault="00E04F0D" w:rsidP="00B56E5F">
                    <w:pPr>
                      <w:rPr>
                        <w:rFonts w:cs="Arial"/>
                        <w:color w:val="595959"/>
                        <w:sz w:val="16"/>
                        <w:szCs w:val="16"/>
                      </w:rPr>
                    </w:pPr>
                    <w:r w:rsidRPr="00DB4387">
                      <w:rPr>
                        <w:rFonts w:cs="Arial"/>
                        <w:color w:val="595959"/>
                        <w:sz w:val="16"/>
                        <w:szCs w:val="16"/>
                      </w:rPr>
                      <w:t>California Independent System Operator Corporation</w:t>
                    </w:r>
                    <w:r>
                      <w:rPr>
                        <w:rFonts w:cs="Arial"/>
                        <w:color w:val="595959"/>
                        <w:sz w:val="16"/>
                        <w:szCs w:val="16"/>
                      </w:rPr>
                      <w:t xml:space="preserve"> </w:t>
                    </w:r>
                  </w:p>
                </w:txbxContent>
              </v:textbox>
              <w10:wrap anchorx="page" anchory="page"/>
            </v:shape>
          </w:pict>
        </mc:Fallback>
      </mc:AlternateContent>
    </w:r>
    <w:r>
      <w:rPr>
        <w:noProof/>
      </w:rPr>
      <w:drawing>
        <wp:inline distT="0" distB="0" distL="0" distR="0" wp14:anchorId="7837A706" wp14:editId="43A3C8A2">
          <wp:extent cx="3056890" cy="5810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56890" cy="581025"/>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5A689" w14:textId="77777777" w:rsidR="005B73FC" w:rsidRDefault="005B73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C33C5E"/>
    <w:multiLevelType w:val="hybridMultilevel"/>
    <w:tmpl w:val="5B5890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806291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6A3F"/>
    <w:rsid w:val="00081D53"/>
    <w:rsid w:val="000A6555"/>
    <w:rsid w:val="00125755"/>
    <w:rsid w:val="00133618"/>
    <w:rsid w:val="0018169D"/>
    <w:rsid w:val="001C1E81"/>
    <w:rsid w:val="001E0E05"/>
    <w:rsid w:val="00202F27"/>
    <w:rsid w:val="00207477"/>
    <w:rsid w:val="00246FC4"/>
    <w:rsid w:val="002F323C"/>
    <w:rsid w:val="002F6752"/>
    <w:rsid w:val="00302D8C"/>
    <w:rsid w:val="00340FDB"/>
    <w:rsid w:val="003655F8"/>
    <w:rsid w:val="003A6A61"/>
    <w:rsid w:val="003D33C5"/>
    <w:rsid w:val="003E30AD"/>
    <w:rsid w:val="00467FCA"/>
    <w:rsid w:val="00497B93"/>
    <w:rsid w:val="004D1327"/>
    <w:rsid w:val="004E6861"/>
    <w:rsid w:val="004F165B"/>
    <w:rsid w:val="00503216"/>
    <w:rsid w:val="005212F7"/>
    <w:rsid w:val="00535FE8"/>
    <w:rsid w:val="005662F5"/>
    <w:rsid w:val="00577287"/>
    <w:rsid w:val="005813C0"/>
    <w:rsid w:val="005948A6"/>
    <w:rsid w:val="005B73FC"/>
    <w:rsid w:val="005E4B19"/>
    <w:rsid w:val="006062AC"/>
    <w:rsid w:val="00620052"/>
    <w:rsid w:val="00674034"/>
    <w:rsid w:val="00684A96"/>
    <w:rsid w:val="006853A6"/>
    <w:rsid w:val="006A1E61"/>
    <w:rsid w:val="006C26C2"/>
    <w:rsid w:val="006C7954"/>
    <w:rsid w:val="006D06B0"/>
    <w:rsid w:val="006D3532"/>
    <w:rsid w:val="006F2797"/>
    <w:rsid w:val="00751975"/>
    <w:rsid w:val="00776DE9"/>
    <w:rsid w:val="007B1C6C"/>
    <w:rsid w:val="007D6479"/>
    <w:rsid w:val="007D686F"/>
    <w:rsid w:val="007E129B"/>
    <w:rsid w:val="007F46D0"/>
    <w:rsid w:val="00822206"/>
    <w:rsid w:val="008271D7"/>
    <w:rsid w:val="0083081C"/>
    <w:rsid w:val="00842175"/>
    <w:rsid w:val="00865F6D"/>
    <w:rsid w:val="008976AD"/>
    <w:rsid w:val="008A611D"/>
    <w:rsid w:val="008B3D1C"/>
    <w:rsid w:val="008C6C41"/>
    <w:rsid w:val="00984AD3"/>
    <w:rsid w:val="009859BA"/>
    <w:rsid w:val="0099372A"/>
    <w:rsid w:val="009B5EFF"/>
    <w:rsid w:val="009C5C6A"/>
    <w:rsid w:val="009E3EAB"/>
    <w:rsid w:val="009F0C18"/>
    <w:rsid w:val="00A13A91"/>
    <w:rsid w:val="00A1436B"/>
    <w:rsid w:val="00A82648"/>
    <w:rsid w:val="00A934EA"/>
    <w:rsid w:val="00AB031B"/>
    <w:rsid w:val="00AC6B75"/>
    <w:rsid w:val="00B557C8"/>
    <w:rsid w:val="00B56E5F"/>
    <w:rsid w:val="00B602E5"/>
    <w:rsid w:val="00B872DC"/>
    <w:rsid w:val="00BA3B02"/>
    <w:rsid w:val="00BC4816"/>
    <w:rsid w:val="00C255CC"/>
    <w:rsid w:val="00C31CE9"/>
    <w:rsid w:val="00C637B0"/>
    <w:rsid w:val="00C67452"/>
    <w:rsid w:val="00C85425"/>
    <w:rsid w:val="00C8792D"/>
    <w:rsid w:val="00CF1D94"/>
    <w:rsid w:val="00D37C55"/>
    <w:rsid w:val="00D40D95"/>
    <w:rsid w:val="00D4594C"/>
    <w:rsid w:val="00D54002"/>
    <w:rsid w:val="00D86A24"/>
    <w:rsid w:val="00D96936"/>
    <w:rsid w:val="00DD299C"/>
    <w:rsid w:val="00E04F0D"/>
    <w:rsid w:val="00E25151"/>
    <w:rsid w:val="00E415C6"/>
    <w:rsid w:val="00E66062"/>
    <w:rsid w:val="00E86A3F"/>
    <w:rsid w:val="00EC3F3A"/>
    <w:rsid w:val="00EE33E2"/>
    <w:rsid w:val="00EF64BE"/>
    <w:rsid w:val="00F07695"/>
    <w:rsid w:val="00F30C29"/>
    <w:rsid w:val="00F335C3"/>
    <w:rsid w:val="00F42ACC"/>
    <w:rsid w:val="00F431C7"/>
    <w:rsid w:val="00F85419"/>
    <w:rsid w:val="00FD0329"/>
    <w:rsid w:val="00FE41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0D213B"/>
  <w15:docId w15:val="{0FF19015-1434-42A4-97BB-F25964412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40F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40FDB"/>
    <w:pPr>
      <w:tabs>
        <w:tab w:val="center" w:pos="4320"/>
        <w:tab w:val="right" w:pos="8640"/>
      </w:tabs>
    </w:pPr>
  </w:style>
  <w:style w:type="paragraph" w:styleId="Footer">
    <w:name w:val="footer"/>
    <w:basedOn w:val="Normal"/>
    <w:rsid w:val="00340FDB"/>
    <w:pPr>
      <w:tabs>
        <w:tab w:val="center" w:pos="4320"/>
        <w:tab w:val="right" w:pos="8640"/>
      </w:tabs>
    </w:pPr>
  </w:style>
  <w:style w:type="character" w:styleId="PageNumber">
    <w:name w:val="page number"/>
    <w:rsid w:val="00340FDB"/>
  </w:style>
  <w:style w:type="paragraph" w:customStyle="1" w:styleId="Footer1">
    <w:name w:val="Footer1"/>
    <w:basedOn w:val="Normal"/>
    <w:rsid w:val="00340FDB"/>
    <w:pPr>
      <w:jc w:val="center"/>
    </w:pPr>
    <w:rPr>
      <w:rFonts w:ascii="Arial Narrow" w:hAnsi="Arial Narrow"/>
    </w:rPr>
  </w:style>
  <w:style w:type="paragraph" w:styleId="Closing">
    <w:name w:val="Closing"/>
    <w:basedOn w:val="Normal"/>
    <w:rsid w:val="006853A6"/>
    <w:pPr>
      <w:keepNext/>
      <w:spacing w:line="220" w:lineRule="atLeast"/>
    </w:pPr>
    <w:rPr>
      <w:rFonts w:ascii="Arial" w:hAnsi="Arial"/>
      <w:spacing w:val="-5"/>
      <w:sz w:val="24"/>
    </w:rPr>
  </w:style>
  <w:style w:type="paragraph" w:styleId="BodyTextIndent">
    <w:name w:val="Body Text Indent"/>
    <w:basedOn w:val="Normal"/>
    <w:rsid w:val="006853A6"/>
    <w:pPr>
      <w:ind w:left="60"/>
    </w:pPr>
    <w:rPr>
      <w:rFonts w:ascii="Arial" w:hAnsi="Arial" w:cs="Arial"/>
      <w:sz w:val="24"/>
      <w:szCs w:val="24"/>
    </w:rPr>
  </w:style>
  <w:style w:type="paragraph" w:styleId="DocumentMap">
    <w:name w:val="Document Map"/>
    <w:basedOn w:val="Normal"/>
    <w:semiHidden/>
    <w:rsid w:val="006853A6"/>
    <w:pPr>
      <w:shd w:val="clear" w:color="auto" w:fill="000080"/>
    </w:pPr>
    <w:rPr>
      <w:rFonts w:ascii="Tahoma" w:hAnsi="Tahoma" w:cs="Tahoma"/>
    </w:rPr>
  </w:style>
  <w:style w:type="paragraph" w:styleId="BalloonText">
    <w:name w:val="Balloon Text"/>
    <w:basedOn w:val="Normal"/>
    <w:link w:val="BalloonTextChar"/>
    <w:rsid w:val="002F6752"/>
    <w:rPr>
      <w:rFonts w:ascii="Tahoma" w:hAnsi="Tahoma" w:cs="Tahoma"/>
      <w:sz w:val="16"/>
      <w:szCs w:val="16"/>
    </w:rPr>
  </w:style>
  <w:style w:type="character" w:customStyle="1" w:styleId="BalloonTextChar">
    <w:name w:val="Balloon Text Char"/>
    <w:basedOn w:val="DefaultParagraphFont"/>
    <w:link w:val="BalloonText"/>
    <w:rsid w:val="002F6752"/>
    <w:rPr>
      <w:rFonts w:ascii="Tahoma" w:hAnsi="Tahoma" w:cs="Tahoma"/>
      <w:sz w:val="16"/>
      <w:szCs w:val="16"/>
    </w:rPr>
  </w:style>
  <w:style w:type="character" w:styleId="Hyperlink">
    <w:name w:val="Hyperlink"/>
    <w:basedOn w:val="DefaultParagraphFont"/>
    <w:unhideWhenUsed/>
    <w:rsid w:val="00B602E5"/>
    <w:rPr>
      <w:color w:val="0000FF" w:themeColor="hyperlink"/>
      <w:u w:val="single"/>
    </w:rPr>
  </w:style>
  <w:style w:type="character" w:styleId="FollowedHyperlink">
    <w:name w:val="FollowedHyperlink"/>
    <w:basedOn w:val="DefaultParagraphFont"/>
    <w:semiHidden/>
    <w:unhideWhenUsed/>
    <w:rsid w:val="00A8264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2499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aiso.com/documents/appendix-i-board-approved-2024-2025-transmission-plan.pdf"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14" Type="http://schemas.openxmlformats.org/officeDocument/2006/relationships/footer" Target="footer1.xml"/><Relationship Id="rId9" Type="http://schemas.openxmlformats.org/officeDocument/2006/relationships/footnotes" Target="footnot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CB3C2B02D5A814E8D33F4CCC84F7A3D" ma:contentTypeVersion="4" ma:contentTypeDescription="Create a new document." ma:contentTypeScope="" ma:versionID="d6fb6d15ead494a008ded4d4946c66c9">
  <xsd:schema xmlns:xsd="http://www.w3.org/2001/XMLSchema" xmlns:xs="http://www.w3.org/2001/XMLSchema" xmlns:p="http://schemas.microsoft.com/office/2006/metadata/properties" xmlns:ns2="45e7daee-785d-4592-89f8-ddcff774c69b" targetNamespace="http://schemas.microsoft.com/office/2006/metadata/properties" ma:root="true" ma:fieldsID="96bb0a372dc36c5062d32e8cd89e6f1f" ns2:_="">
    <xsd:import namespace="45e7daee-785d-4592-89f8-ddcff774c69b"/>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e7daee-785d-4592-89f8-ddcff774c6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t:contentTypeSchema xmlns:ct="http://schemas.microsoft.com/office/2006/metadata/contentType" xmlns:ma="http://schemas.microsoft.com/office/2006/metadata/properties/metaAttributes" ct:_="" ma:_="" ma:contentTypeName="ISO Document" ma:contentTypeID="0x010100B72ED250C60CFC47AE0A3A0E8940792600FFABD4AA768ECA4790C8CB864D474D87" ma:contentTypeVersion="87" ma:contentTypeDescription="" ma:contentTypeScope="" ma:versionID="bf80317422d61de5e97b0a888f6ba323">
  <xsd:schema xmlns:xsd="http://www.w3.org/2001/XMLSchema" xmlns:xs="http://www.w3.org/2001/XMLSchema" xmlns:p="http://schemas.microsoft.com/office/2006/metadata/properties" xmlns:ns1="http://schemas.microsoft.com/sharepoint/v3" xmlns:ns2="e6671a59-50a7-4167-890c-836f7535b734" xmlns:ns3="dcc7e218-8b47-4273-ba28-07719656e1ad" xmlns:ns5="2e64aaae-efe8-4b36-9ab4-486f04499e09" xmlns:ns6="53d0012f-b9c0-4b00-a54f-bfdbdfe1e517" targetNamespace="http://schemas.microsoft.com/office/2006/metadata/properties" ma:root="true" ma:fieldsID="a02fc1d6ffeeaed6c42103c9bdb05ce8" ns1:_="" ns2:_="" ns3:_="" ns5:_="" ns6:_="">
    <xsd:import namespace="http://schemas.microsoft.com/sharepoint/v3"/>
    <xsd:import namespace="e6671a59-50a7-4167-890c-836f7535b734"/>
    <xsd:import namespace="dcc7e218-8b47-4273-ba28-07719656e1ad"/>
    <xsd:import namespace="2e64aaae-efe8-4b36-9ab4-486f04499e09"/>
    <xsd:import namespace="53d0012f-b9c0-4b00-a54f-bfdbdfe1e517"/>
    <xsd:element name="properties">
      <xsd:complexType>
        <xsd:sequence>
          <xsd:element name="documentManagement">
            <xsd:complexType>
              <xsd:all>
                <xsd:element ref="ns2:Doc_x0020_Owner" minOccurs="0"/>
                <xsd:element ref="ns2:Doc_x0020_Status" minOccurs="0"/>
                <xsd:element ref="ns2:InfoSec_x0020_Classification" minOccurs="0"/>
                <xsd:element ref="ns2:ISO_x0020_Department" minOccurs="0"/>
                <xsd:element ref="ns2:Date_x0020_Became_x0020_Record" minOccurs="0"/>
                <xsd:element ref="ns3:_dlc_DocIdUrl" minOccurs="0"/>
                <xsd:element ref="ns3:_dlc_DocIdPersistId" minOccurs="0"/>
                <xsd:element ref="ns3:_dlc_DocId" minOccurs="0"/>
                <xsd:element ref="ns2:Division" minOccurs="0"/>
                <xsd:element ref="ns5:b096d808b59a41b7a526eb1052d792f3" minOccurs="0"/>
                <xsd:element ref="ns5:TaxCatchAll" minOccurs="0"/>
                <xsd:element ref="ns5:TaxCatchAllLabel" minOccurs="0"/>
                <xsd:element ref="ns5:ac6042663e6544a5b5f6c47baa21cbec" minOccurs="0"/>
                <xsd:element ref="ns5:mb7a63be961241008d728fcf8db72869" minOccurs="0"/>
                <xsd:element ref="ns1:CSMeta2010Field" minOccurs="0"/>
                <xsd:element ref="ns6:SharedWithUsers" minOccurs="0"/>
                <xsd:element ref="ns6: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SMeta2010Field" ma:index="28" nillable="true" ma:displayName="Classification Status" ma:hidden="true" ma:internalName="CSMeta2010Field" ma:readOnly="fals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6671a59-50a7-4167-890c-836f7535b734" elementFormDefault="qualified">
    <xsd:import namespace="http://schemas.microsoft.com/office/2006/documentManagement/types"/>
    <xsd:import namespace="http://schemas.microsoft.com/office/infopath/2007/PartnerControls"/>
    <xsd:element name="Doc_x0020_Owner" ma:index="2" nillable="true" ma:displayName="Doc Owner" ma:description="" ma:indexed="true" ma:list="UserInfo" ma:SharePointGroup="0" ma:internalName="Doc_x0020_Own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c_x0020_Status" ma:index="3" nillable="true" ma:displayName="Doc Status" ma:format="Dropdown" ma:indexed="true" ma:internalName="Doc_x0020_Status" ma:readOnly="false">
      <xsd:simpleType>
        <xsd:restriction base="dms:Choice">
          <xsd:enumeration value="Draft"/>
          <xsd:enumeration value="Under Review"/>
          <xsd:enumeration value="Final"/>
        </xsd:restriction>
      </xsd:simpleType>
    </xsd:element>
    <xsd:element name="InfoSec_x0020_Classification" ma:index="4" nillable="true" ma:displayName="Information Classification" ma:description="" ma:format="Dropdown" ma:internalName="InfoSec_x0020_Classification" ma:readOnly="false">
      <xsd:simpleType>
        <xsd:restriction base="dms:Choice">
          <xsd:enumeration value="- Current Classifications -"/>
          <xsd:enumeration value="ISO Public"/>
          <xsd:enumeration value="ISO Limited Distribution - Green"/>
          <xsd:enumeration value="ISO Limited Distribution - Amber"/>
          <xsd:enumeration value="ISO Limited Distribution - Red"/>
          <xsd:enumeration value="ISO Internal Use"/>
          <xsd:enumeration value="ISO Confidential"/>
          <xsd:enumeration value="ISO Restricted"/>
          <xsd:enumeration value="- Past Classifications -"/>
          <xsd:enumeration value="CAISO Public"/>
          <xsd:enumeration value="Copyright 2019 California ISO"/>
          <xsd:enumeration value="California ISO INTERNAL USE. For use by all authorized California ISO personnel. Do not release or disclose outside the California ISO."/>
          <xsd:enumeration value="California ISO CONFIDENTIAL. For use by authorized California ISO personnel only with a need to know. Do not release or disclose outside the California ISO."/>
          <xsd:enumeration value="California ISO RESTRICTED. This information is for use solely by authorized California ISO employees with a need to know and a signed confidentiality non-disclosure agreement.  Do not release, disclose or reproduce this information."/>
          <xsd:enumeration value="PCII or CEII"/>
          <xsd:enumeration value="Privileged and Confidential. (Legal Use Only)."/>
          <xsd:enumeration value="Copyright 2018 California ISO"/>
          <xsd:enumeration value="Copyright 2017 California ISO"/>
          <xsd:enumeration value="Copyright 2016 California ISO"/>
          <xsd:enumeration value="Copyright 2015 California ISO"/>
          <xsd:enumeration value="Copyright 2014 California ISO"/>
          <xsd:enumeration value="Copyright 2013 California ISO"/>
          <xsd:enumeration value="Copyright 2012 California ISO"/>
          <xsd:enumeration value="Copyright 2011 California ISO"/>
        </xsd:restriction>
      </xsd:simpleType>
    </xsd:element>
    <xsd:element name="ISO_x0020_Department" ma:index="5" nillable="true" ma:displayName="ISO Department" ma:description="" ma:format="Dropdown" ma:internalName="ISO_x0020_Department">
      <xsd:simpleType>
        <xsd:restriction base="dms:Choice">
          <xsd:enumeration value="--Current Departments--"/>
          <xsd:enumeration value="Architecture and Integration"/>
          <xsd:enumeration value="Audit and Advisory Services"/>
          <xsd:enumeration value="Business Continuity"/>
          <xsd:enumeration value="California Regulatory Affairs"/>
          <xsd:enumeration value="Campus Operations"/>
          <xsd:enumeration value="Common Services and Solutions Delivery"/>
          <xsd:enumeration value="Corporate Compliance"/>
          <xsd:enumeration value="Corporate Systems"/>
          <xsd:enumeration value="Communications &amp; Public Relations"/>
          <xsd:enumeration value="Critical Systems"/>
          <xsd:enumeration value="Customer Readiness"/>
          <xsd:enumeration value="Data Science and Solutions Delivery"/>
          <xsd:enumeration value="Database &amp; Storage Engineering"/>
          <xsd:enumeration value="EMS Information Technology"/>
          <xsd:enumeration value="Enterprise Model Management"/>
          <xsd:enumeration value="Enterprise Operations"/>
          <xsd:enumeration value="Enterprise Process Design and Training"/>
          <xsd:enumeration value="External Affairs"/>
          <xsd:enumeration value="Finance"/>
          <xsd:enumeration value="General Counsel"/>
          <xsd:enumeration value="Grid Assets"/>
          <xsd:enumeration value="Human Resources"/>
          <xsd:enumeration value="Information Security"/>
          <xsd:enumeration value="Information Security Compliance"/>
          <xsd:enumeration value="ITSM"/>
          <xsd:enumeration value="Infrastructure and Operations Planning"/>
          <xsd:enumeration value="Infrastructure Compliance"/>
          <xsd:enumeration value="Legal"/>
          <xsd:enumeration value="Market Design and Analysis"/>
          <xsd:enumeration value="Market Engineering and Network Application Support"/>
          <xsd:enumeration value="Market Monitoring"/>
          <xsd:enumeration value="Market Performance &amp; Advanced Analytics"/>
          <xsd:enumeration value="Market Policy Development"/>
          <xsd:enumeration value="Market Settlement Design and Configuration"/>
          <xsd:enumeration value="Market Settlement Disputes"/>
          <xsd:enumeration value="Market Settlement Production"/>
          <xsd:enumeration value="Market Strategy and Governance"/>
          <xsd:enumeration value="Market Validation"/>
          <xsd:enumeration value="Model and Contract Implementation"/>
          <xsd:enumeration value="Network Services"/>
          <xsd:enumeration value="Operations Change Initiatives"/>
          <xsd:enumeration value="Operations Compliance"/>
          <xsd:enumeration value="Operations Metrics and Analysis"/>
          <xsd:enumeration value="Operations Planning"/>
          <xsd:enumeration value="Operations Policy &amp; Analytics"/>
          <xsd:enumeration value="Operations Training"/>
          <xsd:enumeration value="Power Systems Technology Development"/>
          <xsd:enumeration value="Procurement"/>
          <xsd:enumeration value="Project Management"/>
          <xsd:enumeration value="Queue Management"/>
          <xsd:enumeration value="Real Time Operations"/>
          <xsd:enumeration value="Regional Transmission"/>
          <xsd:enumeration value="Regulatory Contracts"/>
          <xsd:enumeration value="Reliability and Market Operations Engineering"/>
          <xsd:enumeration value="Reliability Coordination"/>
          <xsd:enumeration value="Resource Assessment and Planning"/>
          <xsd:enumeration value="Short Term Forecasting"/>
          <xsd:enumeration value="Stakeholder Engagement &amp; Customer Experience"/>
          <xsd:enumeration value="Stakeholder Engagement"/>
          <xsd:enumeration value="Strategy and Risk Management"/>
          <xsd:enumeration value="System Operations"/>
          <xsd:enumeration value="Systems Engineering &amp; Automation"/>
          <xsd:enumeration value="Transmission Infrastructure Planning"/>
          <xsd:enumeration value="Vendor Products and Quality"/>
          <xsd:enumeration value="--Past Departments--"/>
          <xsd:enumeration value="Business Planning and Operations"/>
          <xsd:enumeration value="Business Solutions"/>
          <xsd:enumeration value="Business Solutions and Quality"/>
          <xsd:enumeration value="CFO &amp; Treasurer"/>
          <xsd:enumeration value="Compensation &amp; Benefits"/>
          <xsd:enumeration value="Compliance &amp; Corporate Affairs"/>
          <xsd:enumeration value="Corporate Business Operations"/>
          <xsd:enumeration value="Corporate Secretary"/>
          <xsd:enumeration value="Customer Service and Stakeholder Affairs"/>
          <xsd:enumeration value="Customer Services &amp; Industrial Affairs"/>
          <xsd:enumeration value="Day-Ahead Market and Real-Time Operations Support"/>
          <xsd:enumeration value="Executive Advisor - Operations"/>
          <xsd:enumeration value="Executive Office"/>
          <xsd:enumeration value="Federal Affairs"/>
          <xsd:enumeration value="Government Affairs"/>
          <xsd:enumeration value="Human Resources Operations"/>
          <xsd:enumeration value="Infrastructure Contracts and Management"/>
          <xsd:enumeration value="Infrastructure Development"/>
          <xsd:enumeration value="Interconnection Implementation"/>
          <xsd:enumeration value="Internal Audit"/>
          <xsd:enumeration value="IT Architecture"/>
          <xsd:enumeration value="IT Enterprise Support &amp; Campus Operations"/>
          <xsd:enumeration value="IT Infrastructure Engineering &amp; Network Operations"/>
          <xsd:enumeration value="IT Infrastructure Engineering &amp; Systems Operations"/>
          <xsd:enumeration value="IT Operations"/>
          <xsd:enumeration value="Learning &amp; Leadership Development"/>
          <xsd:enumeration value="Market &amp; Infrastructure Compliance"/>
          <xsd:enumeration value="Market &amp; Infrastructure Policy"/>
          <xsd:enumeration value="Market Analysis &amp; Development"/>
          <xsd:enumeration value="Market Analysis and Development"/>
          <xsd:enumeration value="Market and Infrastructure Policy"/>
          <xsd:enumeration value="Market Development and Analysis"/>
          <xsd:enumeration value="Market Services"/>
          <xsd:enumeration value="Market Services Support"/>
          <xsd:enumeration value="Market Validation and Quality Analysis"/>
          <xsd:enumeration value="Operational Readiness"/>
          <xsd:enumeration value="Operations Compliance &amp; Control"/>
          <xsd:enumeration value="Operations Engineering Services"/>
          <xsd:enumeration value="Operations Process, Procedures and Training"/>
          <xsd:enumeration value="Power Systems and Smart Grid Technology Development"/>
          <xsd:enumeration value="Power Systems Technology Operations"/>
          <xsd:enumeration value="Program Office"/>
          <xsd:enumeration value="QA, Architecture and Enterprise Data Mgmt"/>
          <xsd:enumeration value="Regional Affairs"/>
          <xsd:enumeration value="Regulatory Affairs"/>
          <xsd:enumeration value="Regulatory Affairs - DER"/>
          <xsd:enumeration value="Renewable Studies"/>
          <xsd:enumeration value="Security, Architecture, Model Management &amp; Quality"/>
          <xsd:enumeration value="Short-Term Demand and Renewable Forecasting"/>
          <xsd:enumeration value="Smart Grid Technologies &amp; Strategy"/>
          <xsd:enumeration value="State Affairs"/>
          <xsd:enumeration value="State Regulatory Strategy"/>
          <xsd:enumeration value="Strategic Alliances"/>
        </xsd:restriction>
      </xsd:simpleType>
    </xsd:element>
    <xsd:element name="Date_x0020_Became_x0020_Record" ma:index="6" nillable="true" ma:displayName="Date Became Record" ma:default="[today]" ma:description="" ma:format="DateOnly" ma:hidden="true" ma:internalName="Date_x0020_Became_x0020_Record" ma:readOnly="false">
      <xsd:simpleType>
        <xsd:restriction base="dms:DateTime"/>
      </xsd:simpleType>
    </xsd:element>
    <xsd:element name="Division" ma:index="16" nillable="true" ma:displayName="ISO Division" ma:default="Market and Infrastructure Development" ma:description="" ma:format="Dropdown" ma:internalName="Division">
      <xsd:simpleType>
        <xsd:restriction base="dms:Choice">
          <xsd:enumeration value="- Current Divisions -"/>
          <xsd:enumeration value="Enterprise Program Management Office"/>
          <xsd:enumeration value="Enterprise Support &amp; Campus Operations"/>
          <xsd:enumeration value="Executive Office"/>
          <xsd:enumeration value="External Affairs"/>
          <xsd:enumeration value="Finance"/>
          <xsd:enumeration value="General Counsel"/>
          <xsd:enumeration value="Human Resources"/>
          <xsd:enumeration value="Infrastructure and Operations Planning"/>
          <xsd:enumeration value="Market Design &amp; Analysis"/>
          <xsd:enumeration value="Market Monitoring"/>
          <xsd:enumeration value="Project Management Office"/>
          <xsd:enumeration value="Power Systems &amp; Market Technology"/>
          <xsd:enumeration value="Stakeholder Engagement &amp; Customer Experience"/>
          <xsd:enumeration value="System Operations"/>
          <xsd:enumeration value="- Past Divisions -"/>
          <xsd:enumeration value="Customer &amp; State Affairs"/>
          <xsd:enumeration value="Market and Infrastructure Development"/>
          <xsd:enumeration value="Market Quality &amp; Renewable Integration"/>
          <xsd:enumeration value="Operations"/>
          <xsd:enumeration value="Policy &amp; Client Services"/>
          <xsd:enumeration value="Regional &amp; Federal Affairs"/>
          <xsd:enumeration value="Technology"/>
          <xsd:enumeration value="General Counsel &amp; Administration"/>
        </xsd:restriction>
      </xsd:simpleType>
    </xsd:element>
  </xsd:schema>
  <xsd:schema xmlns:xsd="http://www.w3.org/2001/XMLSchema" xmlns:xs="http://www.w3.org/2001/XMLSchema" xmlns:dms="http://schemas.microsoft.com/office/2006/documentManagement/types" xmlns:pc="http://schemas.microsoft.com/office/infopath/2007/PartnerControls" targetNamespace="dcc7e218-8b47-4273-ba28-07719656e1ad" elementFormDefault="qualified">
    <xsd:import namespace="http://schemas.microsoft.com/office/2006/documentManagement/types"/>
    <xsd:import namespace="http://schemas.microsoft.com/office/infopath/2007/PartnerControls"/>
    <xsd:element name="_dlc_DocIdUrl" ma:index="7"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8" nillable="true" ma:displayName="Persist ID" ma:description="Keep ID on add." ma:hidden="true" ma:internalName="_dlc_DocIdPersistId" ma:readOnly="false">
      <xsd:simpleType>
        <xsd:restriction base="dms:Boolean"/>
      </xsd:simpleType>
    </xsd:element>
    <xsd:element name="_dlc_DocId" ma:index="14" nillable="true" ma:displayName="Document ID Value" ma:description="The value of the document ID assigned to this item." ma:internalName="_dlc_DocId"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64aaae-efe8-4b36-9ab4-486f04499e09" elementFormDefault="qualified">
    <xsd:import namespace="http://schemas.microsoft.com/office/2006/documentManagement/types"/>
    <xsd:import namespace="http://schemas.microsoft.com/office/infopath/2007/PartnerControls"/>
    <xsd:element name="b096d808b59a41b7a526eb1052d792f3" ma:index="20" nillable="true" ma:taxonomy="true" ma:internalName="b096d808b59a41b7a526eb1052d792f3" ma:taxonomyFieldName="AutoClassRecordSeries" ma:displayName="Automatically Updated Record Series" ma:readOnly="false" ma:default="" ma:fieldId="{b096d808-b59a-41b7-a526-eb1052d792f3}" ma:sspId="2e7ee6ce-ef65-4ea8-ac93-b3dccb6c50ab" ma:termSetId="7d168031-9c36-4bb0-a326-5d21d4010fef" ma:anchorId="00000000-0000-0000-0000-000000000000" ma:open="false" ma:isKeyword="false">
      <xsd:complexType>
        <xsd:sequence>
          <xsd:element ref="pc:Terms" minOccurs="0" maxOccurs="1"/>
        </xsd:sequence>
      </xsd:complexType>
    </xsd:element>
    <xsd:element name="TaxCatchAll" ma:index="21" nillable="true" ma:displayName="Taxonomy Catch All Column" ma:hidden="true" ma:list="{379d5730-78e4-4cbb-96dd-e465d29e98e0}" ma:internalName="TaxCatchAll" ma:showField="CatchAllData" ma:web="e6671a59-50a7-4167-890c-836f7535b734">
      <xsd:complexType>
        <xsd:complexContent>
          <xsd:extension base="dms:MultiChoiceLookup">
            <xsd:sequence>
              <xsd:element name="Value" type="dms:Lookup" maxOccurs="unbounded" minOccurs="0" nillable="true"/>
            </xsd:sequence>
          </xsd:extension>
        </xsd:complexContent>
      </xsd:complexType>
    </xsd:element>
    <xsd:element name="TaxCatchAllLabel" ma:index="22" nillable="true" ma:displayName="Taxonomy Catch All Column1" ma:hidden="true" ma:list="{379d5730-78e4-4cbb-96dd-e465d29e98e0}" ma:internalName="TaxCatchAllLabel" ma:readOnly="true" ma:showField="CatchAllDataLabel" ma:web="e6671a59-50a7-4167-890c-836f7535b734">
      <xsd:complexType>
        <xsd:complexContent>
          <xsd:extension base="dms:MultiChoiceLookup">
            <xsd:sequence>
              <xsd:element name="Value" type="dms:Lookup" maxOccurs="unbounded" minOccurs="0" nillable="true"/>
            </xsd:sequence>
          </xsd:extension>
        </xsd:complexContent>
      </xsd:complexType>
    </xsd:element>
    <xsd:element name="ac6042663e6544a5b5f6c47baa21cbec" ma:index="24" nillable="true" ma:taxonomy="true" ma:internalName="ac6042663e6544a5b5f6c47baa21cbec" ma:taxonomyFieldName="AutoClassDocumentType" ma:displayName="Automatically Updated Document Type" ma:readOnly="false" ma:default="" ma:fieldId="{ac604266-3e65-44a5-b5f6-c47baa21cbec}" ma:sspId="2e7ee6ce-ef65-4ea8-ac93-b3dccb6c50ab" ma:termSetId="0970d2fb-dc85-4fb5-b352-cf8dd925641e" ma:anchorId="00000000-0000-0000-0000-000000000000" ma:open="false" ma:isKeyword="false">
      <xsd:complexType>
        <xsd:sequence>
          <xsd:element ref="pc:Terms" minOccurs="0" maxOccurs="1"/>
        </xsd:sequence>
      </xsd:complexType>
    </xsd:element>
    <xsd:element name="mb7a63be961241008d728fcf8db72869" ma:index="26" nillable="true" ma:taxonomy="true" ma:internalName="mb7a63be961241008d728fcf8db72869" ma:taxonomyFieldName="AutoClassTopic" ma:displayName="Automatically Updated Topic" ma:readOnly="false" ma:default="" ma:fieldId="{6b7a63be-9612-4100-8d72-8fcf8db72869}" ma:taxonomyMulti="true" ma:sspId="2e7ee6ce-ef65-4ea8-ac93-b3dccb6c50ab" ma:termSetId="8b5665c4-6659-459b-90b1-69777ba5afad"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3d0012f-b9c0-4b00-a54f-bfdbdfe1e517" elementFormDefault="qualified">
    <xsd:import namespace="http://schemas.microsoft.com/office/2006/documentManagement/types"/>
    <xsd:import namespace="http://schemas.microsoft.com/office/infopath/2007/PartnerControls"/>
    <xsd:element name="SharedWithUsers" ma:index="2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7B2DDF-D14C-404C-9F87-A4A53154BB42}"/>
</file>

<file path=customXml/itemProps2.xml><?xml version="1.0" encoding="utf-8"?>
<ds:datastoreItem xmlns:ds="http://schemas.openxmlformats.org/officeDocument/2006/customXml" ds:itemID="{78D1A0CF-BFA0-4062-A357-54BB5E34A5AA}">
  <ds:schemaRefs>
    <ds:schemaRef ds:uri="http://schemas.microsoft.com/office/2006/metadata/properties"/>
    <ds:schemaRef ds:uri="http://schemas.microsoft.com/office/infopath/2007/PartnerControls"/>
    <ds:schemaRef ds:uri="dcc7e218-8b47-4273-ba28-07719656e1ad"/>
    <ds:schemaRef ds:uri="e6671a59-50a7-4167-890c-836f7535b734"/>
    <ds:schemaRef ds:uri="2e64aaae-efe8-4b36-9ab4-486f04499e09"/>
    <ds:schemaRef ds:uri="http://schemas.microsoft.com/sharepoint/v3"/>
  </ds:schemaRefs>
</ds:datastoreItem>
</file>

<file path=customXml/itemProps3.xml><?xml version="1.0" encoding="utf-8"?>
<ds:datastoreItem xmlns:ds="http://schemas.openxmlformats.org/officeDocument/2006/customXml" ds:itemID="{3A7341BB-E880-43BE-B227-3D53110F2647}"/>
</file>

<file path=customXml/itemProps4.xml><?xml version="1.0" encoding="utf-8"?>
<ds:datastoreItem xmlns:ds="http://schemas.openxmlformats.org/officeDocument/2006/customXml" ds:itemID="{FA73D2D6-E468-4062-B36A-D8CC537C6A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6671a59-50a7-4167-890c-836f7535b734"/>
    <ds:schemaRef ds:uri="dcc7e218-8b47-4273-ba28-07719656e1ad"/>
    <ds:schemaRef ds:uri="2e64aaae-efe8-4b36-9ab4-486f04499e09"/>
    <ds:schemaRef ds:uri="53d0012f-b9c0-4b00-a54f-bfdbdfe1e5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Pages>
  <Words>210</Words>
  <Characters>1402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California ISO</Company>
  <LinksUpToDate>false</LinksUpToDate>
  <CharactersWithSpaces>1609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Tenjoh, Kingsley</cp:lastModifiedBy>
  <cp:revision>4</cp:revision>
  <cp:lastPrinted>2019-04-24T17:55:00Z</cp:lastPrinted>
  <dcterms:created xsi:type="dcterms:W3CDTF">2025-11-12T18:20:00Z</dcterms:created>
  <dcterms:modified xsi:type="dcterms:W3CDTF">2025-12-09T18:46:00Z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cbc7134b-ceb8-4c9f-8528-bd291653f4dc</vt:lpwstr>
  </property>
  <property fmtid="{D5CDD505-2E9C-101B-9397-08002B2CF9AE}" pid="3" name="ContentTypeId">
    <vt:lpwstr>0x0101003CB3C2B02D5A814E8D33F4CCC84F7A3D</vt:lpwstr>
  </property>
  <property fmtid="{D5CDD505-2E9C-101B-9397-08002B2CF9AE}" pid="4" name="AutoClassRecordSeries">
    <vt:lpwstr>41;#Administrative:ADM01-215 - Planning Records|445b443c-bc08-4acf-a53a-2e311e7629f1</vt:lpwstr>
  </property>
  <property fmtid="{D5CDD505-2E9C-101B-9397-08002B2CF9AE}" pid="5" name="AutoClassDocumentType">
    <vt:lpwstr/>
  </property>
  <property fmtid="{D5CDD505-2E9C-101B-9397-08002B2CF9AE}" pid="6" name="AutoClassTopic">
    <vt:lpwstr>17;#Tariff|cc4c938c-feeb-4c7a-a862-f9df7d868b49</vt:lpwstr>
  </property>
</Properties>
</file>